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15F8" w14:textId="77777777" w:rsidR="006B4289" w:rsidRDefault="006B4289">
      <w:pPr>
        <w:pStyle w:val="Pipag-2"/>
        <w:tabs>
          <w:tab w:val="clear" w:pos="4819"/>
          <w:tab w:val="clear" w:pos="9071"/>
        </w:tabs>
        <w:jc w:val="left"/>
        <w:rPr>
          <w:rFonts w:ascii="Lucida Sans Unicode" w:hAnsi="Lucida Sans Unicode" w:cs="Arial"/>
          <w:b/>
          <w:color w:val="FF0000"/>
        </w:rPr>
      </w:pPr>
    </w:p>
    <w:p w14:paraId="06BAB366" w14:textId="77777777" w:rsidR="006B4289" w:rsidRDefault="006B4289">
      <w:pPr>
        <w:pStyle w:val="Pipag-2"/>
        <w:tabs>
          <w:tab w:val="clear" w:pos="4819"/>
          <w:tab w:val="clear" w:pos="9071"/>
        </w:tabs>
        <w:jc w:val="left"/>
        <w:rPr>
          <w:rFonts w:ascii="Lucida Sans Unicode" w:hAnsi="Lucida Sans Unicode" w:cs="Arial"/>
          <w:b/>
          <w:color w:val="FF0000"/>
        </w:rPr>
      </w:pPr>
    </w:p>
    <w:p w14:paraId="4380FD89" w14:textId="623865CB" w:rsidR="002D1122" w:rsidRDefault="002D1122">
      <w:pPr>
        <w:pStyle w:val="Pipag-2"/>
        <w:tabs>
          <w:tab w:val="clear" w:pos="4819"/>
          <w:tab w:val="clear" w:pos="9071"/>
        </w:tabs>
        <w:rPr>
          <w:rFonts w:ascii="Lucida Sans Unicode" w:hAnsi="Lucida Sans Unicode" w:cs="Arial"/>
          <w:sz w:val="40"/>
        </w:rPr>
      </w:pPr>
    </w:p>
    <w:p w14:paraId="468B546D" w14:textId="77777777" w:rsidR="002D1122" w:rsidRDefault="002D1122" w:rsidP="002D1122">
      <w:pPr>
        <w:widowControl w:val="0"/>
        <w:tabs>
          <w:tab w:val="left" w:pos="6405"/>
        </w:tabs>
        <w:spacing w:after="120"/>
        <w:contextualSpacing/>
        <w:jc w:val="center"/>
        <w:rPr>
          <w:rFonts w:ascii="Calibri" w:hAnsi="Calibri" w:cs="Calibri"/>
          <w:b/>
          <w:sz w:val="40"/>
          <w:szCs w:val="40"/>
        </w:rPr>
      </w:pPr>
    </w:p>
    <w:p w14:paraId="401D4C55" w14:textId="77777777" w:rsidR="00CF45C4" w:rsidRDefault="0069272F" w:rsidP="0060249B">
      <w:pPr>
        <w:pStyle w:val="Pipag-2"/>
        <w:tabs>
          <w:tab w:val="clear" w:pos="4819"/>
          <w:tab w:val="clear" w:pos="9071"/>
        </w:tabs>
        <w:contextualSpacing/>
        <w:rPr>
          <w:rFonts w:ascii="Lucida Sans Unicode" w:hAnsi="Lucida Sans Unicode" w:cs="Arial"/>
          <w:sz w:val="40"/>
        </w:rPr>
      </w:pPr>
      <w:r>
        <w:rPr>
          <w:rFonts w:ascii="Lucida Sans Unicode" w:hAnsi="Lucida Sans Unicode" w:cs="Arial"/>
          <w:noProof/>
          <w:sz w:val="40"/>
        </w:rPr>
        <w:drawing>
          <wp:inline distT="0" distB="0" distL="0" distR="0" wp14:anchorId="1A3D4954" wp14:editId="610CA87B">
            <wp:extent cx="841654" cy="952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498" cy="954586"/>
                    </a:xfrm>
                    <a:prstGeom prst="rect">
                      <a:avLst/>
                    </a:prstGeom>
                    <a:noFill/>
                  </pic:spPr>
                </pic:pic>
              </a:graphicData>
            </a:graphic>
          </wp:inline>
        </w:drawing>
      </w:r>
    </w:p>
    <w:p w14:paraId="69FD23B9" w14:textId="31DDF260" w:rsidR="00CF45C4" w:rsidRDefault="00CF45C4" w:rsidP="0060249B">
      <w:pPr>
        <w:pStyle w:val="Pipag-2"/>
        <w:tabs>
          <w:tab w:val="clear" w:pos="4819"/>
          <w:tab w:val="clear" w:pos="9071"/>
        </w:tabs>
        <w:contextualSpacing/>
        <w:rPr>
          <w:rFonts w:ascii="Lucida Sans Unicode" w:hAnsi="Lucida Sans Unicode" w:cs="Arial"/>
          <w:sz w:val="40"/>
        </w:rPr>
      </w:pPr>
    </w:p>
    <w:p w14:paraId="2AA80B11" w14:textId="518B2721" w:rsidR="00CA1D1A" w:rsidRDefault="008B6DF6" w:rsidP="0060249B">
      <w:pPr>
        <w:pStyle w:val="Pipag-2"/>
        <w:tabs>
          <w:tab w:val="clear" w:pos="4819"/>
          <w:tab w:val="clear" w:pos="9071"/>
        </w:tabs>
        <w:contextualSpacing/>
        <w:rPr>
          <w:rFonts w:ascii="Lucida Sans Unicode" w:hAnsi="Lucida Sans Unicode" w:cs="Arial"/>
          <w:sz w:val="40"/>
        </w:rPr>
      </w:pPr>
      <w:r>
        <w:rPr>
          <w:rFonts w:ascii="Lucida Sans Unicode" w:hAnsi="Lucida Sans Unicode" w:cs="Arial"/>
          <w:sz w:val="40"/>
        </w:rPr>
        <w:t>CASIN</w:t>
      </w:r>
      <w:r w:rsidR="00EE01E8">
        <w:rPr>
          <w:rFonts w:ascii="Lucida Sans Unicode" w:hAnsi="Lucida Sans Unicode" w:cs="Arial"/>
          <w:sz w:val="40"/>
        </w:rPr>
        <w:t>O</w:t>
      </w:r>
      <w:r>
        <w:rPr>
          <w:rFonts w:ascii="Lucida Sans Unicode" w:hAnsi="Lucida Sans Unicode" w:cs="Arial"/>
          <w:sz w:val="40"/>
        </w:rPr>
        <w:t xml:space="preserve"> DE LA VALL</w:t>
      </w:r>
      <w:r w:rsidR="00EE01E8">
        <w:rPr>
          <w:rFonts w:ascii="Lucida Sans Unicode" w:hAnsi="Lucida Sans Unicode" w:cs="Arial"/>
          <w:sz w:val="40"/>
        </w:rPr>
        <w:t>E</w:t>
      </w:r>
      <w:r>
        <w:rPr>
          <w:rFonts w:ascii="Lucida Sans Unicode" w:hAnsi="Lucida Sans Unicode" w:cs="Arial"/>
          <w:sz w:val="40"/>
        </w:rPr>
        <w:t>E SPA</w:t>
      </w:r>
    </w:p>
    <w:p w14:paraId="39B097F1" w14:textId="77777777" w:rsidR="00CF45C4" w:rsidRDefault="00CF45C4" w:rsidP="0060249B">
      <w:pPr>
        <w:pStyle w:val="Pipag-2"/>
        <w:tabs>
          <w:tab w:val="clear" w:pos="4819"/>
          <w:tab w:val="clear" w:pos="9071"/>
        </w:tabs>
        <w:contextualSpacing/>
        <w:rPr>
          <w:rFonts w:ascii="Lucida Sans Unicode" w:hAnsi="Lucida Sans Unicode" w:cs="Arial"/>
          <w:sz w:val="40"/>
        </w:rPr>
      </w:pPr>
    </w:p>
    <w:p w14:paraId="12E52CB2" w14:textId="7EF1ED64" w:rsidR="00CF45C4" w:rsidRDefault="00CF45C4" w:rsidP="0060249B">
      <w:pPr>
        <w:pStyle w:val="Pipag-2"/>
        <w:tabs>
          <w:tab w:val="clear" w:pos="4819"/>
          <w:tab w:val="clear" w:pos="9071"/>
        </w:tabs>
        <w:contextualSpacing/>
        <w:rPr>
          <w:rFonts w:ascii="Lucida Sans Unicode" w:hAnsi="Lucida Sans Unicode" w:cs="Arial"/>
          <w:sz w:val="40"/>
        </w:rPr>
      </w:pPr>
    </w:p>
    <w:p w14:paraId="222D17A1" w14:textId="23B86AFB" w:rsidR="008B6DF6" w:rsidRDefault="008B6DF6" w:rsidP="0060249B">
      <w:pPr>
        <w:pStyle w:val="Pipag-2"/>
        <w:tabs>
          <w:tab w:val="clear" w:pos="4819"/>
          <w:tab w:val="clear" w:pos="9071"/>
        </w:tabs>
        <w:contextualSpacing/>
        <w:rPr>
          <w:rFonts w:ascii="Lucida Sans Unicode" w:hAnsi="Lucida Sans Unicode" w:cs="Arial"/>
          <w:sz w:val="40"/>
        </w:rPr>
      </w:pPr>
    </w:p>
    <w:p w14:paraId="74ECD49B" w14:textId="3CA52BB4" w:rsidR="007A5C5D" w:rsidRDefault="007A5C5D" w:rsidP="0060249B">
      <w:pPr>
        <w:pStyle w:val="Pipag-2"/>
        <w:tabs>
          <w:tab w:val="clear" w:pos="4819"/>
          <w:tab w:val="clear" w:pos="9071"/>
        </w:tabs>
        <w:contextualSpacing/>
        <w:rPr>
          <w:rFonts w:ascii="Lucida Sans Unicode" w:hAnsi="Lucida Sans Unicode" w:cs="Arial"/>
          <w:sz w:val="40"/>
        </w:rPr>
      </w:pPr>
    </w:p>
    <w:p w14:paraId="278A79B9" w14:textId="77777777" w:rsidR="007A5C5D" w:rsidRDefault="007A5C5D" w:rsidP="0060249B">
      <w:pPr>
        <w:pStyle w:val="Pipag-2"/>
        <w:tabs>
          <w:tab w:val="clear" w:pos="4819"/>
          <w:tab w:val="clear" w:pos="9071"/>
        </w:tabs>
        <w:contextualSpacing/>
        <w:rPr>
          <w:rFonts w:ascii="Lucida Sans Unicode" w:hAnsi="Lucida Sans Unicode" w:cs="Arial"/>
          <w:sz w:val="40"/>
        </w:rPr>
      </w:pPr>
    </w:p>
    <w:p w14:paraId="1A30B34D" w14:textId="77777777" w:rsidR="00CF45C4" w:rsidRPr="000353E3" w:rsidRDefault="00CF45C4" w:rsidP="00CF45C4">
      <w:pPr>
        <w:pStyle w:val="Titolo"/>
        <w:pBdr>
          <w:bottom w:val="single" w:sz="2" w:space="4" w:color="CE0024"/>
        </w:pBdr>
        <w:jc w:val="center"/>
        <w:rPr>
          <w:rFonts w:ascii="Raleway" w:hAnsi="Raleway"/>
          <w:color w:val="404040" w:themeColor="text1" w:themeTint="BF"/>
          <w:sz w:val="96"/>
          <w:szCs w:val="96"/>
        </w:rPr>
      </w:pPr>
      <w:r w:rsidRPr="000353E3">
        <w:rPr>
          <w:rFonts w:ascii="Raleway Thin" w:hAnsi="Raleway Thin"/>
          <w:bCs/>
          <w:color w:val="CE0024"/>
          <w:sz w:val="96"/>
          <w:szCs w:val="96"/>
        </w:rPr>
        <w:t>CODICE</w:t>
      </w:r>
      <w:r w:rsidRPr="000353E3">
        <w:rPr>
          <w:rFonts w:ascii="Raleway" w:hAnsi="Raleway"/>
          <w:b/>
          <w:color w:val="CE0024"/>
          <w:sz w:val="96"/>
          <w:szCs w:val="96"/>
        </w:rPr>
        <w:t xml:space="preserve"> </w:t>
      </w:r>
      <w:r w:rsidRPr="000353E3">
        <w:rPr>
          <w:rFonts w:ascii="Raleway Black" w:hAnsi="Raleway Black"/>
          <w:b/>
          <w:color w:val="404040" w:themeColor="text1" w:themeTint="BF"/>
          <w:sz w:val="96"/>
          <w:szCs w:val="96"/>
        </w:rPr>
        <w:t>ETICO</w:t>
      </w:r>
    </w:p>
    <w:p w14:paraId="595B5A8D" w14:textId="77777777" w:rsidR="00CF45C4" w:rsidRPr="0064283E" w:rsidRDefault="00CF45C4" w:rsidP="00CF45C4">
      <w:pPr>
        <w:pStyle w:val="Sottotitolo"/>
        <w:rPr>
          <w:i/>
          <w:iCs/>
        </w:rPr>
      </w:pPr>
      <w:bookmarkStart w:id="0" w:name="_Toc157441410"/>
      <w:r w:rsidRPr="0064283E">
        <w:rPr>
          <w:i/>
          <w:iCs/>
        </w:rPr>
        <w:t xml:space="preserve">Insieme dei valori, dei principi e delle linee di comportamento a cui devono ispirarsi tutte le persone che partecipano al perseguimento degli scopi e </w:t>
      </w:r>
      <w:r>
        <w:rPr>
          <w:i/>
          <w:iCs/>
        </w:rPr>
        <w:t xml:space="preserve">dei </w:t>
      </w:r>
      <w:r w:rsidRPr="0064283E">
        <w:rPr>
          <w:i/>
          <w:iCs/>
        </w:rPr>
        <w:t>fini aziendali della Società</w:t>
      </w:r>
      <w:bookmarkEnd w:id="0"/>
    </w:p>
    <w:p w14:paraId="6DCE4944" w14:textId="46C1C667" w:rsidR="00F117DD" w:rsidRPr="0060249B" w:rsidRDefault="002D1122" w:rsidP="0060249B">
      <w:pPr>
        <w:pStyle w:val="Pipag-2"/>
        <w:tabs>
          <w:tab w:val="clear" w:pos="4819"/>
          <w:tab w:val="clear" w:pos="9071"/>
        </w:tabs>
        <w:contextualSpacing/>
        <w:rPr>
          <w:rFonts w:ascii="Lucida Sans Unicode" w:hAnsi="Lucida Sans Unicode" w:cs="Arial"/>
          <w:b/>
          <w:color w:val="FF0000"/>
        </w:rPr>
      </w:pPr>
      <w:r>
        <w:rPr>
          <w:rFonts w:ascii="Lucida Sans Unicode" w:hAnsi="Lucida Sans Unicode" w:cs="Arial"/>
          <w:sz w:val="40"/>
        </w:rPr>
        <w:br w:type="page"/>
      </w:r>
    </w:p>
    <w:p w14:paraId="1DDD958A" w14:textId="77777777" w:rsidR="00373F43" w:rsidRDefault="00373F43" w:rsidP="00373F43">
      <w:pPr>
        <w:pStyle w:val="Titolo5"/>
        <w:numPr>
          <w:ilvl w:val="0"/>
          <w:numId w:val="0"/>
        </w:numPr>
        <w:spacing w:line="360" w:lineRule="auto"/>
        <w:rPr>
          <w:rFonts w:ascii="Lucida Sans Unicode" w:hAnsi="Lucida Sans Unicode" w:cs="Lucida Sans Unicode"/>
        </w:rPr>
      </w:pPr>
      <w:r>
        <w:rPr>
          <w:rFonts w:ascii="Lucida Sans Unicode" w:hAnsi="Lucida Sans Unicode" w:cs="Lucida Sans Unicode"/>
        </w:rPr>
        <w:lastRenderedPageBreak/>
        <w:t>INDICE</w:t>
      </w:r>
    </w:p>
    <w:p w14:paraId="2A501907" w14:textId="1A6FAD30" w:rsidR="00D73DAF" w:rsidRDefault="00373F43">
      <w:pPr>
        <w:pStyle w:val="Sommario2"/>
        <w:rPr>
          <w:rFonts w:asciiTheme="minorHAnsi" w:eastAsiaTheme="minorEastAsia" w:hAnsiTheme="minorHAnsi" w:cstheme="minorBidi"/>
          <w:smallCaps w:val="0"/>
          <w:noProof/>
          <w:sz w:val="22"/>
          <w:szCs w:val="22"/>
        </w:rPr>
      </w:pPr>
      <w:r>
        <w:rPr>
          <w:rFonts w:ascii="Lucida Sans Unicode" w:hAnsi="Lucida Sans Unicode" w:cs="Lucida Sans Unicode"/>
          <w:caps/>
        </w:rPr>
        <w:fldChar w:fldCharType="begin"/>
      </w:r>
      <w:r>
        <w:rPr>
          <w:rFonts w:cs="Lucida Sans Unicode"/>
        </w:rPr>
        <w:instrText xml:space="preserve"> TOC \o "1-3" \h \z </w:instrText>
      </w:r>
      <w:r>
        <w:rPr>
          <w:rFonts w:ascii="Lucida Sans Unicode" w:hAnsi="Lucida Sans Unicode" w:cs="Lucida Sans Unicode"/>
          <w:caps/>
        </w:rPr>
        <w:fldChar w:fldCharType="separate"/>
      </w:r>
      <w:hyperlink w:anchor="_Toc157441410" w:history="1">
        <w:r w:rsidR="00D73DAF" w:rsidRPr="00B9062A">
          <w:rPr>
            <w:rStyle w:val="Collegamentoipertestuale"/>
            <w:i/>
            <w:iCs/>
            <w:noProof/>
          </w:rPr>
          <w:t>Insieme dei valori, dei principi e delle linee di comportamento a cui devono ispirarsi tutte le persone che partecipano al perseguimento degli scopi e dei fini aziendali della Società</w:t>
        </w:r>
        <w:r w:rsidR="00D73DAF">
          <w:rPr>
            <w:noProof/>
            <w:webHidden/>
          </w:rPr>
          <w:tab/>
        </w:r>
        <w:r w:rsidR="00D73DAF">
          <w:rPr>
            <w:noProof/>
            <w:webHidden/>
          </w:rPr>
          <w:fldChar w:fldCharType="begin"/>
        </w:r>
        <w:r w:rsidR="00D73DAF">
          <w:rPr>
            <w:noProof/>
            <w:webHidden/>
          </w:rPr>
          <w:instrText xml:space="preserve"> PAGEREF _Toc157441410 \h </w:instrText>
        </w:r>
        <w:r w:rsidR="00D73DAF">
          <w:rPr>
            <w:noProof/>
            <w:webHidden/>
          </w:rPr>
        </w:r>
        <w:r w:rsidR="00D73DAF">
          <w:rPr>
            <w:noProof/>
            <w:webHidden/>
          </w:rPr>
          <w:fldChar w:fldCharType="separate"/>
        </w:r>
        <w:r w:rsidR="00D73DAF">
          <w:rPr>
            <w:noProof/>
            <w:webHidden/>
          </w:rPr>
          <w:t>1</w:t>
        </w:r>
        <w:r w:rsidR="00D73DAF">
          <w:rPr>
            <w:noProof/>
            <w:webHidden/>
          </w:rPr>
          <w:fldChar w:fldCharType="end"/>
        </w:r>
      </w:hyperlink>
    </w:p>
    <w:p w14:paraId="5DDCFCF4" w14:textId="259A6191" w:rsidR="00D73DAF" w:rsidRDefault="00D73DAF">
      <w:pPr>
        <w:pStyle w:val="Sommario1"/>
        <w:rPr>
          <w:rFonts w:asciiTheme="minorHAnsi" w:eastAsiaTheme="minorEastAsia" w:hAnsiTheme="minorHAnsi" w:cstheme="minorBidi"/>
          <w:caps w:val="0"/>
          <w:noProof/>
          <w:sz w:val="22"/>
          <w:szCs w:val="22"/>
        </w:rPr>
      </w:pPr>
      <w:hyperlink w:anchor="_Toc157441411" w:history="1">
        <w:r w:rsidRPr="00B9062A">
          <w:rPr>
            <w:rStyle w:val="Collegamentoipertestuale"/>
            <w:noProof/>
          </w:rPr>
          <w:t>1</w:t>
        </w:r>
        <w:r>
          <w:rPr>
            <w:rFonts w:asciiTheme="minorHAnsi" w:eastAsiaTheme="minorEastAsia" w:hAnsiTheme="minorHAnsi" w:cstheme="minorBidi"/>
            <w:caps w:val="0"/>
            <w:noProof/>
            <w:sz w:val="22"/>
            <w:szCs w:val="22"/>
          </w:rPr>
          <w:tab/>
        </w:r>
        <w:r w:rsidRPr="00B9062A">
          <w:rPr>
            <w:rStyle w:val="Collegamentoipertestuale"/>
            <w:noProof/>
          </w:rPr>
          <w:t>Premessa</w:t>
        </w:r>
        <w:r>
          <w:rPr>
            <w:noProof/>
            <w:webHidden/>
          </w:rPr>
          <w:tab/>
        </w:r>
        <w:r>
          <w:rPr>
            <w:noProof/>
            <w:webHidden/>
          </w:rPr>
          <w:fldChar w:fldCharType="begin"/>
        </w:r>
        <w:r>
          <w:rPr>
            <w:noProof/>
            <w:webHidden/>
          </w:rPr>
          <w:instrText xml:space="preserve"> PAGEREF _Toc157441411 \h </w:instrText>
        </w:r>
        <w:r>
          <w:rPr>
            <w:noProof/>
            <w:webHidden/>
          </w:rPr>
        </w:r>
        <w:r>
          <w:rPr>
            <w:noProof/>
            <w:webHidden/>
          </w:rPr>
          <w:fldChar w:fldCharType="separate"/>
        </w:r>
        <w:r>
          <w:rPr>
            <w:noProof/>
            <w:webHidden/>
          </w:rPr>
          <w:t>4</w:t>
        </w:r>
        <w:r>
          <w:rPr>
            <w:noProof/>
            <w:webHidden/>
          </w:rPr>
          <w:fldChar w:fldCharType="end"/>
        </w:r>
      </w:hyperlink>
    </w:p>
    <w:p w14:paraId="01E10D90" w14:textId="2B1D3DEC" w:rsidR="00D73DAF" w:rsidRDefault="00D73DAF">
      <w:pPr>
        <w:pStyle w:val="Sommario1"/>
        <w:rPr>
          <w:rFonts w:asciiTheme="minorHAnsi" w:eastAsiaTheme="minorEastAsia" w:hAnsiTheme="minorHAnsi" w:cstheme="minorBidi"/>
          <w:caps w:val="0"/>
          <w:noProof/>
          <w:sz w:val="22"/>
          <w:szCs w:val="22"/>
        </w:rPr>
      </w:pPr>
      <w:hyperlink w:anchor="_Toc157441412" w:history="1">
        <w:r w:rsidRPr="00B9062A">
          <w:rPr>
            <w:rStyle w:val="Collegamentoipertestuale"/>
            <w:noProof/>
          </w:rPr>
          <w:t>2</w:t>
        </w:r>
        <w:r>
          <w:rPr>
            <w:rFonts w:asciiTheme="minorHAnsi" w:eastAsiaTheme="minorEastAsia" w:hAnsiTheme="minorHAnsi" w:cstheme="minorBidi"/>
            <w:caps w:val="0"/>
            <w:noProof/>
            <w:sz w:val="22"/>
            <w:szCs w:val="22"/>
          </w:rPr>
          <w:tab/>
        </w:r>
        <w:r w:rsidRPr="00B9062A">
          <w:rPr>
            <w:rStyle w:val="Collegamentoipertestuale"/>
            <w:noProof/>
          </w:rPr>
          <w:t>La Casa da Gioco e la sua missione</w:t>
        </w:r>
        <w:r>
          <w:rPr>
            <w:noProof/>
            <w:webHidden/>
          </w:rPr>
          <w:tab/>
        </w:r>
        <w:r>
          <w:rPr>
            <w:noProof/>
            <w:webHidden/>
          </w:rPr>
          <w:fldChar w:fldCharType="begin"/>
        </w:r>
        <w:r>
          <w:rPr>
            <w:noProof/>
            <w:webHidden/>
          </w:rPr>
          <w:instrText xml:space="preserve"> PAGEREF _Toc157441412 \h </w:instrText>
        </w:r>
        <w:r>
          <w:rPr>
            <w:noProof/>
            <w:webHidden/>
          </w:rPr>
        </w:r>
        <w:r>
          <w:rPr>
            <w:noProof/>
            <w:webHidden/>
          </w:rPr>
          <w:fldChar w:fldCharType="separate"/>
        </w:r>
        <w:r>
          <w:rPr>
            <w:noProof/>
            <w:webHidden/>
          </w:rPr>
          <w:t>4</w:t>
        </w:r>
        <w:r>
          <w:rPr>
            <w:noProof/>
            <w:webHidden/>
          </w:rPr>
          <w:fldChar w:fldCharType="end"/>
        </w:r>
      </w:hyperlink>
    </w:p>
    <w:p w14:paraId="31D1F686" w14:textId="2DA9E4C7" w:rsidR="00D73DAF" w:rsidRDefault="00D73DAF">
      <w:pPr>
        <w:pStyle w:val="Sommario1"/>
        <w:rPr>
          <w:rFonts w:asciiTheme="minorHAnsi" w:eastAsiaTheme="minorEastAsia" w:hAnsiTheme="minorHAnsi" w:cstheme="minorBidi"/>
          <w:caps w:val="0"/>
          <w:noProof/>
          <w:sz w:val="22"/>
          <w:szCs w:val="22"/>
        </w:rPr>
      </w:pPr>
      <w:hyperlink w:anchor="_Toc157441413" w:history="1">
        <w:r w:rsidRPr="00B9062A">
          <w:rPr>
            <w:rStyle w:val="Collegamentoipertestuale"/>
            <w:noProof/>
          </w:rPr>
          <w:t>3</w:t>
        </w:r>
        <w:r>
          <w:rPr>
            <w:rFonts w:asciiTheme="minorHAnsi" w:eastAsiaTheme="minorEastAsia" w:hAnsiTheme="minorHAnsi" w:cstheme="minorBidi"/>
            <w:caps w:val="0"/>
            <w:noProof/>
            <w:sz w:val="22"/>
            <w:szCs w:val="22"/>
          </w:rPr>
          <w:tab/>
        </w:r>
        <w:r w:rsidRPr="00B9062A">
          <w:rPr>
            <w:rStyle w:val="Collegamentoipertestuale"/>
            <w:noProof/>
          </w:rPr>
          <w:t>Obiettivi e ambito di applicazione del Codice Etico</w:t>
        </w:r>
        <w:r>
          <w:rPr>
            <w:noProof/>
            <w:webHidden/>
          </w:rPr>
          <w:tab/>
        </w:r>
        <w:r>
          <w:rPr>
            <w:noProof/>
            <w:webHidden/>
          </w:rPr>
          <w:fldChar w:fldCharType="begin"/>
        </w:r>
        <w:r>
          <w:rPr>
            <w:noProof/>
            <w:webHidden/>
          </w:rPr>
          <w:instrText xml:space="preserve"> PAGEREF _Toc157441413 \h </w:instrText>
        </w:r>
        <w:r>
          <w:rPr>
            <w:noProof/>
            <w:webHidden/>
          </w:rPr>
        </w:r>
        <w:r>
          <w:rPr>
            <w:noProof/>
            <w:webHidden/>
          </w:rPr>
          <w:fldChar w:fldCharType="separate"/>
        </w:r>
        <w:r>
          <w:rPr>
            <w:noProof/>
            <w:webHidden/>
          </w:rPr>
          <w:t>5</w:t>
        </w:r>
        <w:r>
          <w:rPr>
            <w:noProof/>
            <w:webHidden/>
          </w:rPr>
          <w:fldChar w:fldCharType="end"/>
        </w:r>
      </w:hyperlink>
    </w:p>
    <w:p w14:paraId="5EEB48C6" w14:textId="5AC400FC" w:rsidR="00D73DAF" w:rsidRDefault="00D73DAF">
      <w:pPr>
        <w:pStyle w:val="Sommario1"/>
        <w:rPr>
          <w:rFonts w:asciiTheme="minorHAnsi" w:eastAsiaTheme="minorEastAsia" w:hAnsiTheme="minorHAnsi" w:cstheme="minorBidi"/>
          <w:caps w:val="0"/>
          <w:noProof/>
          <w:sz w:val="22"/>
          <w:szCs w:val="22"/>
        </w:rPr>
      </w:pPr>
      <w:hyperlink w:anchor="_Toc157441414" w:history="1">
        <w:r w:rsidRPr="00B9062A">
          <w:rPr>
            <w:rStyle w:val="Collegamentoipertestuale"/>
            <w:noProof/>
          </w:rPr>
          <w:t>4</w:t>
        </w:r>
        <w:r>
          <w:rPr>
            <w:rFonts w:asciiTheme="minorHAnsi" w:eastAsiaTheme="minorEastAsia" w:hAnsiTheme="minorHAnsi" w:cstheme="minorBidi"/>
            <w:caps w:val="0"/>
            <w:noProof/>
            <w:sz w:val="22"/>
            <w:szCs w:val="22"/>
          </w:rPr>
          <w:tab/>
        </w:r>
        <w:r w:rsidRPr="00B9062A">
          <w:rPr>
            <w:rStyle w:val="Collegamentoipertestuale"/>
            <w:noProof/>
          </w:rPr>
          <w:t>Riferimenti</w:t>
        </w:r>
        <w:r>
          <w:rPr>
            <w:noProof/>
            <w:webHidden/>
          </w:rPr>
          <w:tab/>
        </w:r>
        <w:r>
          <w:rPr>
            <w:noProof/>
            <w:webHidden/>
          </w:rPr>
          <w:fldChar w:fldCharType="begin"/>
        </w:r>
        <w:r>
          <w:rPr>
            <w:noProof/>
            <w:webHidden/>
          </w:rPr>
          <w:instrText xml:space="preserve"> PAGEREF _Toc157441414 \h </w:instrText>
        </w:r>
        <w:r>
          <w:rPr>
            <w:noProof/>
            <w:webHidden/>
          </w:rPr>
        </w:r>
        <w:r>
          <w:rPr>
            <w:noProof/>
            <w:webHidden/>
          </w:rPr>
          <w:fldChar w:fldCharType="separate"/>
        </w:r>
        <w:r>
          <w:rPr>
            <w:noProof/>
            <w:webHidden/>
          </w:rPr>
          <w:t>7</w:t>
        </w:r>
        <w:r>
          <w:rPr>
            <w:noProof/>
            <w:webHidden/>
          </w:rPr>
          <w:fldChar w:fldCharType="end"/>
        </w:r>
      </w:hyperlink>
    </w:p>
    <w:p w14:paraId="0353B976" w14:textId="46C0BB2F" w:rsidR="00D73DAF" w:rsidRDefault="00D73DAF">
      <w:pPr>
        <w:pStyle w:val="Sommario1"/>
        <w:rPr>
          <w:rFonts w:asciiTheme="minorHAnsi" w:eastAsiaTheme="minorEastAsia" w:hAnsiTheme="minorHAnsi" w:cstheme="minorBidi"/>
          <w:caps w:val="0"/>
          <w:noProof/>
          <w:sz w:val="22"/>
          <w:szCs w:val="22"/>
        </w:rPr>
      </w:pPr>
      <w:hyperlink w:anchor="_Toc157441415" w:history="1">
        <w:r w:rsidRPr="00B9062A">
          <w:rPr>
            <w:rStyle w:val="Collegamentoipertestuale"/>
            <w:noProof/>
          </w:rPr>
          <w:t>5</w:t>
        </w:r>
        <w:r>
          <w:rPr>
            <w:rFonts w:asciiTheme="minorHAnsi" w:eastAsiaTheme="minorEastAsia" w:hAnsiTheme="minorHAnsi" w:cstheme="minorBidi"/>
            <w:caps w:val="0"/>
            <w:noProof/>
            <w:sz w:val="22"/>
            <w:szCs w:val="22"/>
          </w:rPr>
          <w:tab/>
        </w:r>
        <w:r w:rsidRPr="00B9062A">
          <w:rPr>
            <w:rStyle w:val="Collegamentoipertestuale"/>
            <w:noProof/>
          </w:rPr>
          <w:t>Principi  etici generali</w:t>
        </w:r>
        <w:r>
          <w:rPr>
            <w:noProof/>
            <w:webHidden/>
          </w:rPr>
          <w:tab/>
        </w:r>
        <w:r>
          <w:rPr>
            <w:noProof/>
            <w:webHidden/>
          </w:rPr>
          <w:fldChar w:fldCharType="begin"/>
        </w:r>
        <w:r>
          <w:rPr>
            <w:noProof/>
            <w:webHidden/>
          </w:rPr>
          <w:instrText xml:space="preserve"> PAGEREF _Toc157441415 \h </w:instrText>
        </w:r>
        <w:r>
          <w:rPr>
            <w:noProof/>
            <w:webHidden/>
          </w:rPr>
        </w:r>
        <w:r>
          <w:rPr>
            <w:noProof/>
            <w:webHidden/>
          </w:rPr>
          <w:fldChar w:fldCharType="separate"/>
        </w:r>
        <w:r>
          <w:rPr>
            <w:noProof/>
            <w:webHidden/>
          </w:rPr>
          <w:t>8</w:t>
        </w:r>
        <w:r>
          <w:rPr>
            <w:noProof/>
            <w:webHidden/>
          </w:rPr>
          <w:fldChar w:fldCharType="end"/>
        </w:r>
      </w:hyperlink>
    </w:p>
    <w:p w14:paraId="3DFE9C10" w14:textId="59BDA825" w:rsidR="00D73DAF" w:rsidRDefault="00D73DAF">
      <w:pPr>
        <w:pStyle w:val="Sommario2"/>
        <w:rPr>
          <w:rFonts w:asciiTheme="minorHAnsi" w:eastAsiaTheme="minorEastAsia" w:hAnsiTheme="minorHAnsi" w:cstheme="minorBidi"/>
          <w:smallCaps w:val="0"/>
          <w:noProof/>
          <w:sz w:val="22"/>
          <w:szCs w:val="22"/>
        </w:rPr>
      </w:pPr>
      <w:hyperlink w:anchor="_Toc157441416" w:history="1">
        <w:r w:rsidRPr="00B9062A">
          <w:rPr>
            <w:rStyle w:val="Collegamentoipertestuale"/>
            <w:noProof/>
          </w:rPr>
          <w:t>5.1</w:t>
        </w:r>
        <w:r>
          <w:rPr>
            <w:rFonts w:asciiTheme="minorHAnsi" w:eastAsiaTheme="minorEastAsia" w:hAnsiTheme="minorHAnsi" w:cstheme="minorBidi"/>
            <w:smallCaps w:val="0"/>
            <w:noProof/>
            <w:sz w:val="22"/>
            <w:szCs w:val="22"/>
          </w:rPr>
          <w:tab/>
        </w:r>
        <w:r w:rsidRPr="00B9062A">
          <w:rPr>
            <w:rStyle w:val="Collegamentoipertestuale"/>
            <w:noProof/>
          </w:rPr>
          <w:t>Legalità</w:t>
        </w:r>
        <w:r>
          <w:rPr>
            <w:noProof/>
            <w:webHidden/>
          </w:rPr>
          <w:tab/>
        </w:r>
        <w:r>
          <w:rPr>
            <w:noProof/>
            <w:webHidden/>
          </w:rPr>
          <w:fldChar w:fldCharType="begin"/>
        </w:r>
        <w:r>
          <w:rPr>
            <w:noProof/>
            <w:webHidden/>
          </w:rPr>
          <w:instrText xml:space="preserve"> PAGEREF _Toc157441416 \h </w:instrText>
        </w:r>
        <w:r>
          <w:rPr>
            <w:noProof/>
            <w:webHidden/>
          </w:rPr>
        </w:r>
        <w:r>
          <w:rPr>
            <w:noProof/>
            <w:webHidden/>
          </w:rPr>
          <w:fldChar w:fldCharType="separate"/>
        </w:r>
        <w:r>
          <w:rPr>
            <w:noProof/>
            <w:webHidden/>
          </w:rPr>
          <w:t>8</w:t>
        </w:r>
        <w:r>
          <w:rPr>
            <w:noProof/>
            <w:webHidden/>
          </w:rPr>
          <w:fldChar w:fldCharType="end"/>
        </w:r>
      </w:hyperlink>
    </w:p>
    <w:p w14:paraId="6BB5F47E" w14:textId="0B36CF7F" w:rsidR="00D73DAF" w:rsidRDefault="00D73DAF">
      <w:pPr>
        <w:pStyle w:val="Sommario2"/>
        <w:rPr>
          <w:rFonts w:asciiTheme="minorHAnsi" w:eastAsiaTheme="minorEastAsia" w:hAnsiTheme="minorHAnsi" w:cstheme="minorBidi"/>
          <w:smallCaps w:val="0"/>
          <w:noProof/>
          <w:sz w:val="22"/>
          <w:szCs w:val="22"/>
        </w:rPr>
      </w:pPr>
      <w:hyperlink w:anchor="_Toc157441417" w:history="1">
        <w:r w:rsidRPr="00B9062A">
          <w:rPr>
            <w:rStyle w:val="Collegamentoipertestuale"/>
            <w:noProof/>
          </w:rPr>
          <w:t>5.2</w:t>
        </w:r>
        <w:r>
          <w:rPr>
            <w:rFonts w:asciiTheme="minorHAnsi" w:eastAsiaTheme="minorEastAsia" w:hAnsiTheme="minorHAnsi" w:cstheme="minorBidi"/>
            <w:smallCaps w:val="0"/>
            <w:noProof/>
            <w:sz w:val="22"/>
            <w:szCs w:val="22"/>
          </w:rPr>
          <w:tab/>
        </w:r>
        <w:r w:rsidRPr="00B9062A">
          <w:rPr>
            <w:rStyle w:val="Collegamentoipertestuale"/>
            <w:noProof/>
          </w:rPr>
          <w:t>Correttezza, trasparenza, obiettività, equità</w:t>
        </w:r>
        <w:r>
          <w:rPr>
            <w:noProof/>
            <w:webHidden/>
          </w:rPr>
          <w:tab/>
        </w:r>
        <w:r>
          <w:rPr>
            <w:noProof/>
            <w:webHidden/>
          </w:rPr>
          <w:fldChar w:fldCharType="begin"/>
        </w:r>
        <w:r>
          <w:rPr>
            <w:noProof/>
            <w:webHidden/>
          </w:rPr>
          <w:instrText xml:space="preserve"> PAGEREF _Toc157441417 \h </w:instrText>
        </w:r>
        <w:r>
          <w:rPr>
            <w:noProof/>
            <w:webHidden/>
          </w:rPr>
        </w:r>
        <w:r>
          <w:rPr>
            <w:noProof/>
            <w:webHidden/>
          </w:rPr>
          <w:fldChar w:fldCharType="separate"/>
        </w:r>
        <w:r>
          <w:rPr>
            <w:noProof/>
            <w:webHidden/>
          </w:rPr>
          <w:t>9</w:t>
        </w:r>
        <w:r>
          <w:rPr>
            <w:noProof/>
            <w:webHidden/>
          </w:rPr>
          <w:fldChar w:fldCharType="end"/>
        </w:r>
      </w:hyperlink>
    </w:p>
    <w:p w14:paraId="3E717F15" w14:textId="24C785EF" w:rsidR="00D73DAF" w:rsidRDefault="00D73DAF">
      <w:pPr>
        <w:pStyle w:val="Sommario2"/>
        <w:rPr>
          <w:rFonts w:asciiTheme="minorHAnsi" w:eastAsiaTheme="minorEastAsia" w:hAnsiTheme="minorHAnsi" w:cstheme="minorBidi"/>
          <w:smallCaps w:val="0"/>
          <w:noProof/>
          <w:sz w:val="22"/>
          <w:szCs w:val="22"/>
        </w:rPr>
      </w:pPr>
      <w:hyperlink w:anchor="_Toc157441418" w:history="1">
        <w:r w:rsidRPr="00B9062A">
          <w:rPr>
            <w:rStyle w:val="Collegamentoipertestuale"/>
            <w:noProof/>
          </w:rPr>
          <w:t>5.3</w:t>
        </w:r>
        <w:r>
          <w:rPr>
            <w:rFonts w:asciiTheme="minorHAnsi" w:eastAsiaTheme="minorEastAsia" w:hAnsiTheme="minorHAnsi" w:cstheme="minorBidi"/>
            <w:smallCaps w:val="0"/>
            <w:noProof/>
            <w:sz w:val="22"/>
            <w:szCs w:val="22"/>
          </w:rPr>
          <w:tab/>
        </w:r>
        <w:r w:rsidRPr="00B9062A">
          <w:rPr>
            <w:rStyle w:val="Collegamentoipertestuale"/>
            <w:noProof/>
          </w:rPr>
          <w:t>Lealtà nell’esercizio dell’attività commerciale</w:t>
        </w:r>
        <w:r>
          <w:rPr>
            <w:noProof/>
            <w:webHidden/>
          </w:rPr>
          <w:tab/>
        </w:r>
        <w:r>
          <w:rPr>
            <w:noProof/>
            <w:webHidden/>
          </w:rPr>
          <w:fldChar w:fldCharType="begin"/>
        </w:r>
        <w:r>
          <w:rPr>
            <w:noProof/>
            <w:webHidden/>
          </w:rPr>
          <w:instrText xml:space="preserve"> PAGEREF _Toc157441418 \h </w:instrText>
        </w:r>
        <w:r>
          <w:rPr>
            <w:noProof/>
            <w:webHidden/>
          </w:rPr>
        </w:r>
        <w:r>
          <w:rPr>
            <w:noProof/>
            <w:webHidden/>
          </w:rPr>
          <w:fldChar w:fldCharType="separate"/>
        </w:r>
        <w:r>
          <w:rPr>
            <w:noProof/>
            <w:webHidden/>
          </w:rPr>
          <w:t>9</w:t>
        </w:r>
        <w:r>
          <w:rPr>
            <w:noProof/>
            <w:webHidden/>
          </w:rPr>
          <w:fldChar w:fldCharType="end"/>
        </w:r>
      </w:hyperlink>
    </w:p>
    <w:p w14:paraId="23252578" w14:textId="06984D68" w:rsidR="00D73DAF" w:rsidRDefault="00D73DAF">
      <w:pPr>
        <w:pStyle w:val="Sommario2"/>
        <w:rPr>
          <w:rFonts w:asciiTheme="minorHAnsi" w:eastAsiaTheme="minorEastAsia" w:hAnsiTheme="minorHAnsi" w:cstheme="minorBidi"/>
          <w:smallCaps w:val="0"/>
          <w:noProof/>
          <w:sz w:val="22"/>
          <w:szCs w:val="22"/>
        </w:rPr>
      </w:pPr>
      <w:hyperlink w:anchor="_Toc157441419" w:history="1">
        <w:r w:rsidRPr="00B9062A">
          <w:rPr>
            <w:rStyle w:val="Collegamentoipertestuale"/>
            <w:noProof/>
          </w:rPr>
          <w:t>5.4</w:t>
        </w:r>
        <w:r>
          <w:rPr>
            <w:rFonts w:asciiTheme="minorHAnsi" w:eastAsiaTheme="minorEastAsia" w:hAnsiTheme="minorHAnsi" w:cstheme="minorBidi"/>
            <w:smallCaps w:val="0"/>
            <w:noProof/>
            <w:sz w:val="22"/>
            <w:szCs w:val="22"/>
          </w:rPr>
          <w:tab/>
        </w:r>
        <w:r w:rsidRPr="00B9062A">
          <w:rPr>
            <w:rStyle w:val="Collegamentoipertestuale"/>
            <w:noProof/>
          </w:rPr>
          <w:t>Imparzialità</w:t>
        </w:r>
        <w:r>
          <w:rPr>
            <w:noProof/>
            <w:webHidden/>
          </w:rPr>
          <w:tab/>
        </w:r>
        <w:r>
          <w:rPr>
            <w:noProof/>
            <w:webHidden/>
          </w:rPr>
          <w:fldChar w:fldCharType="begin"/>
        </w:r>
        <w:r>
          <w:rPr>
            <w:noProof/>
            <w:webHidden/>
          </w:rPr>
          <w:instrText xml:space="preserve"> PAGEREF _Toc157441419 \h </w:instrText>
        </w:r>
        <w:r>
          <w:rPr>
            <w:noProof/>
            <w:webHidden/>
          </w:rPr>
        </w:r>
        <w:r>
          <w:rPr>
            <w:noProof/>
            <w:webHidden/>
          </w:rPr>
          <w:fldChar w:fldCharType="separate"/>
        </w:r>
        <w:r>
          <w:rPr>
            <w:noProof/>
            <w:webHidden/>
          </w:rPr>
          <w:t>9</w:t>
        </w:r>
        <w:r>
          <w:rPr>
            <w:noProof/>
            <w:webHidden/>
          </w:rPr>
          <w:fldChar w:fldCharType="end"/>
        </w:r>
      </w:hyperlink>
    </w:p>
    <w:p w14:paraId="631B2217" w14:textId="39EA4996" w:rsidR="00D73DAF" w:rsidRDefault="00D73DAF">
      <w:pPr>
        <w:pStyle w:val="Sommario2"/>
        <w:rPr>
          <w:rFonts w:asciiTheme="minorHAnsi" w:eastAsiaTheme="minorEastAsia" w:hAnsiTheme="minorHAnsi" w:cstheme="minorBidi"/>
          <w:smallCaps w:val="0"/>
          <w:noProof/>
          <w:sz w:val="22"/>
          <w:szCs w:val="22"/>
        </w:rPr>
      </w:pPr>
      <w:hyperlink w:anchor="_Toc157441420" w:history="1">
        <w:r w:rsidRPr="00B9062A">
          <w:rPr>
            <w:rStyle w:val="Collegamentoipertestuale"/>
            <w:noProof/>
          </w:rPr>
          <w:t>5.5</w:t>
        </w:r>
        <w:r>
          <w:rPr>
            <w:rFonts w:asciiTheme="minorHAnsi" w:eastAsiaTheme="minorEastAsia" w:hAnsiTheme="minorHAnsi" w:cstheme="minorBidi"/>
            <w:smallCaps w:val="0"/>
            <w:noProof/>
            <w:sz w:val="22"/>
            <w:szCs w:val="22"/>
          </w:rPr>
          <w:tab/>
        </w:r>
        <w:r w:rsidRPr="00B9062A">
          <w:rPr>
            <w:rStyle w:val="Collegamentoipertestuale"/>
            <w:noProof/>
          </w:rPr>
          <w:t>Reciprocità</w:t>
        </w:r>
        <w:r>
          <w:rPr>
            <w:noProof/>
            <w:webHidden/>
          </w:rPr>
          <w:tab/>
        </w:r>
        <w:r>
          <w:rPr>
            <w:noProof/>
            <w:webHidden/>
          </w:rPr>
          <w:fldChar w:fldCharType="begin"/>
        </w:r>
        <w:r>
          <w:rPr>
            <w:noProof/>
            <w:webHidden/>
          </w:rPr>
          <w:instrText xml:space="preserve"> PAGEREF _Toc157441420 \h </w:instrText>
        </w:r>
        <w:r>
          <w:rPr>
            <w:noProof/>
            <w:webHidden/>
          </w:rPr>
        </w:r>
        <w:r>
          <w:rPr>
            <w:noProof/>
            <w:webHidden/>
          </w:rPr>
          <w:fldChar w:fldCharType="separate"/>
        </w:r>
        <w:r>
          <w:rPr>
            <w:noProof/>
            <w:webHidden/>
          </w:rPr>
          <w:t>10</w:t>
        </w:r>
        <w:r>
          <w:rPr>
            <w:noProof/>
            <w:webHidden/>
          </w:rPr>
          <w:fldChar w:fldCharType="end"/>
        </w:r>
      </w:hyperlink>
    </w:p>
    <w:p w14:paraId="22F7C0B9" w14:textId="277930DC" w:rsidR="00D73DAF" w:rsidRDefault="00D73DAF">
      <w:pPr>
        <w:pStyle w:val="Sommario2"/>
        <w:rPr>
          <w:rFonts w:asciiTheme="minorHAnsi" w:eastAsiaTheme="minorEastAsia" w:hAnsiTheme="minorHAnsi" w:cstheme="minorBidi"/>
          <w:smallCaps w:val="0"/>
          <w:noProof/>
          <w:sz w:val="22"/>
          <w:szCs w:val="22"/>
        </w:rPr>
      </w:pPr>
      <w:hyperlink w:anchor="_Toc157441421" w:history="1">
        <w:r w:rsidRPr="00B9062A">
          <w:rPr>
            <w:rStyle w:val="Collegamentoipertestuale"/>
            <w:noProof/>
          </w:rPr>
          <w:t>5.6</w:t>
        </w:r>
        <w:r>
          <w:rPr>
            <w:rFonts w:asciiTheme="minorHAnsi" w:eastAsiaTheme="minorEastAsia" w:hAnsiTheme="minorHAnsi" w:cstheme="minorBidi"/>
            <w:smallCaps w:val="0"/>
            <w:noProof/>
            <w:sz w:val="22"/>
            <w:szCs w:val="22"/>
          </w:rPr>
          <w:tab/>
        </w:r>
        <w:r w:rsidRPr="00B9062A">
          <w:rPr>
            <w:rStyle w:val="Collegamentoipertestuale"/>
            <w:noProof/>
          </w:rPr>
          <w:t>Diligenza, efficienza e professionalità</w:t>
        </w:r>
        <w:r>
          <w:rPr>
            <w:noProof/>
            <w:webHidden/>
          </w:rPr>
          <w:tab/>
        </w:r>
        <w:r>
          <w:rPr>
            <w:noProof/>
            <w:webHidden/>
          </w:rPr>
          <w:fldChar w:fldCharType="begin"/>
        </w:r>
        <w:r>
          <w:rPr>
            <w:noProof/>
            <w:webHidden/>
          </w:rPr>
          <w:instrText xml:space="preserve"> PAGEREF _Toc157441421 \h </w:instrText>
        </w:r>
        <w:r>
          <w:rPr>
            <w:noProof/>
            <w:webHidden/>
          </w:rPr>
        </w:r>
        <w:r>
          <w:rPr>
            <w:noProof/>
            <w:webHidden/>
          </w:rPr>
          <w:fldChar w:fldCharType="separate"/>
        </w:r>
        <w:r>
          <w:rPr>
            <w:noProof/>
            <w:webHidden/>
          </w:rPr>
          <w:t>10</w:t>
        </w:r>
        <w:r>
          <w:rPr>
            <w:noProof/>
            <w:webHidden/>
          </w:rPr>
          <w:fldChar w:fldCharType="end"/>
        </w:r>
      </w:hyperlink>
    </w:p>
    <w:p w14:paraId="15A9300F" w14:textId="683E2A91" w:rsidR="00D73DAF" w:rsidRDefault="00D73DAF">
      <w:pPr>
        <w:pStyle w:val="Sommario2"/>
        <w:rPr>
          <w:rFonts w:asciiTheme="minorHAnsi" w:eastAsiaTheme="minorEastAsia" w:hAnsiTheme="minorHAnsi" w:cstheme="minorBidi"/>
          <w:smallCaps w:val="0"/>
          <w:noProof/>
          <w:sz w:val="22"/>
          <w:szCs w:val="22"/>
        </w:rPr>
      </w:pPr>
      <w:hyperlink w:anchor="_Toc157441422" w:history="1">
        <w:r w:rsidRPr="00B9062A">
          <w:rPr>
            <w:rStyle w:val="Collegamentoipertestuale"/>
            <w:noProof/>
          </w:rPr>
          <w:t>5.7</w:t>
        </w:r>
        <w:r>
          <w:rPr>
            <w:rFonts w:asciiTheme="minorHAnsi" w:eastAsiaTheme="minorEastAsia" w:hAnsiTheme="minorHAnsi" w:cstheme="minorBidi"/>
            <w:smallCaps w:val="0"/>
            <w:noProof/>
            <w:sz w:val="22"/>
            <w:szCs w:val="22"/>
          </w:rPr>
          <w:tab/>
        </w:r>
        <w:r w:rsidRPr="00B9062A">
          <w:rPr>
            <w:rStyle w:val="Collegamentoipertestuale"/>
            <w:noProof/>
          </w:rPr>
          <w:t>Valorizzazione delle risorse umane</w:t>
        </w:r>
        <w:r>
          <w:rPr>
            <w:noProof/>
            <w:webHidden/>
          </w:rPr>
          <w:tab/>
        </w:r>
        <w:r>
          <w:rPr>
            <w:noProof/>
            <w:webHidden/>
          </w:rPr>
          <w:fldChar w:fldCharType="begin"/>
        </w:r>
        <w:r>
          <w:rPr>
            <w:noProof/>
            <w:webHidden/>
          </w:rPr>
          <w:instrText xml:space="preserve"> PAGEREF _Toc157441422 \h </w:instrText>
        </w:r>
        <w:r>
          <w:rPr>
            <w:noProof/>
            <w:webHidden/>
          </w:rPr>
        </w:r>
        <w:r>
          <w:rPr>
            <w:noProof/>
            <w:webHidden/>
          </w:rPr>
          <w:fldChar w:fldCharType="separate"/>
        </w:r>
        <w:r>
          <w:rPr>
            <w:noProof/>
            <w:webHidden/>
          </w:rPr>
          <w:t>10</w:t>
        </w:r>
        <w:r>
          <w:rPr>
            <w:noProof/>
            <w:webHidden/>
          </w:rPr>
          <w:fldChar w:fldCharType="end"/>
        </w:r>
      </w:hyperlink>
    </w:p>
    <w:p w14:paraId="16A5616E" w14:textId="2868D612" w:rsidR="00D73DAF" w:rsidRDefault="00D73DAF">
      <w:pPr>
        <w:pStyle w:val="Sommario2"/>
        <w:rPr>
          <w:rFonts w:asciiTheme="minorHAnsi" w:eastAsiaTheme="minorEastAsia" w:hAnsiTheme="minorHAnsi" w:cstheme="minorBidi"/>
          <w:smallCaps w:val="0"/>
          <w:noProof/>
          <w:sz w:val="22"/>
          <w:szCs w:val="22"/>
        </w:rPr>
      </w:pPr>
      <w:hyperlink w:anchor="_Toc157441423" w:history="1">
        <w:r w:rsidRPr="00B9062A">
          <w:rPr>
            <w:rStyle w:val="Collegamentoipertestuale"/>
            <w:noProof/>
          </w:rPr>
          <w:t>5.8</w:t>
        </w:r>
        <w:r>
          <w:rPr>
            <w:rFonts w:asciiTheme="minorHAnsi" w:eastAsiaTheme="minorEastAsia" w:hAnsiTheme="minorHAnsi" w:cstheme="minorBidi"/>
            <w:smallCaps w:val="0"/>
            <w:noProof/>
            <w:sz w:val="22"/>
            <w:szCs w:val="22"/>
          </w:rPr>
          <w:tab/>
        </w:r>
        <w:r w:rsidRPr="00B9062A">
          <w:rPr>
            <w:rStyle w:val="Collegamentoipertestuale"/>
            <w:noProof/>
          </w:rPr>
          <w:t>Gestione del rischio</w:t>
        </w:r>
        <w:r>
          <w:rPr>
            <w:noProof/>
            <w:webHidden/>
          </w:rPr>
          <w:tab/>
        </w:r>
        <w:r>
          <w:rPr>
            <w:noProof/>
            <w:webHidden/>
          </w:rPr>
          <w:fldChar w:fldCharType="begin"/>
        </w:r>
        <w:r>
          <w:rPr>
            <w:noProof/>
            <w:webHidden/>
          </w:rPr>
          <w:instrText xml:space="preserve"> PAGEREF _Toc157441423 \h </w:instrText>
        </w:r>
        <w:r>
          <w:rPr>
            <w:noProof/>
            <w:webHidden/>
          </w:rPr>
        </w:r>
        <w:r>
          <w:rPr>
            <w:noProof/>
            <w:webHidden/>
          </w:rPr>
          <w:fldChar w:fldCharType="separate"/>
        </w:r>
        <w:r>
          <w:rPr>
            <w:noProof/>
            <w:webHidden/>
          </w:rPr>
          <w:t>11</w:t>
        </w:r>
        <w:r>
          <w:rPr>
            <w:noProof/>
            <w:webHidden/>
          </w:rPr>
          <w:fldChar w:fldCharType="end"/>
        </w:r>
      </w:hyperlink>
    </w:p>
    <w:p w14:paraId="6197725B" w14:textId="789EC919" w:rsidR="00D73DAF" w:rsidRDefault="00D73DAF">
      <w:pPr>
        <w:pStyle w:val="Sommario2"/>
        <w:rPr>
          <w:rFonts w:asciiTheme="minorHAnsi" w:eastAsiaTheme="minorEastAsia" w:hAnsiTheme="minorHAnsi" w:cstheme="minorBidi"/>
          <w:smallCaps w:val="0"/>
          <w:noProof/>
          <w:sz w:val="22"/>
          <w:szCs w:val="22"/>
        </w:rPr>
      </w:pPr>
      <w:hyperlink w:anchor="_Toc157441424" w:history="1">
        <w:r w:rsidRPr="00B9062A">
          <w:rPr>
            <w:rStyle w:val="Collegamentoipertestuale"/>
            <w:noProof/>
          </w:rPr>
          <w:t>5.9</w:t>
        </w:r>
        <w:r>
          <w:rPr>
            <w:rFonts w:asciiTheme="minorHAnsi" w:eastAsiaTheme="minorEastAsia" w:hAnsiTheme="minorHAnsi" w:cstheme="minorBidi"/>
            <w:smallCaps w:val="0"/>
            <w:noProof/>
            <w:sz w:val="22"/>
            <w:szCs w:val="22"/>
          </w:rPr>
          <w:tab/>
        </w:r>
        <w:r w:rsidRPr="00B9062A">
          <w:rPr>
            <w:rStyle w:val="Collegamentoipertestuale"/>
            <w:noProof/>
          </w:rPr>
          <w:t>Tutela della salute e sicurezza sul lavoro</w:t>
        </w:r>
        <w:r>
          <w:rPr>
            <w:noProof/>
            <w:webHidden/>
          </w:rPr>
          <w:tab/>
        </w:r>
        <w:r>
          <w:rPr>
            <w:noProof/>
            <w:webHidden/>
          </w:rPr>
          <w:fldChar w:fldCharType="begin"/>
        </w:r>
        <w:r>
          <w:rPr>
            <w:noProof/>
            <w:webHidden/>
          </w:rPr>
          <w:instrText xml:space="preserve"> PAGEREF _Toc157441424 \h </w:instrText>
        </w:r>
        <w:r>
          <w:rPr>
            <w:noProof/>
            <w:webHidden/>
          </w:rPr>
        </w:r>
        <w:r>
          <w:rPr>
            <w:noProof/>
            <w:webHidden/>
          </w:rPr>
          <w:fldChar w:fldCharType="separate"/>
        </w:r>
        <w:r>
          <w:rPr>
            <w:noProof/>
            <w:webHidden/>
          </w:rPr>
          <w:t>11</w:t>
        </w:r>
        <w:r>
          <w:rPr>
            <w:noProof/>
            <w:webHidden/>
          </w:rPr>
          <w:fldChar w:fldCharType="end"/>
        </w:r>
      </w:hyperlink>
    </w:p>
    <w:p w14:paraId="0A0AEC25" w14:textId="47476615" w:rsidR="00D73DAF" w:rsidRDefault="00D73DAF">
      <w:pPr>
        <w:pStyle w:val="Sommario2"/>
        <w:rPr>
          <w:rFonts w:asciiTheme="minorHAnsi" w:eastAsiaTheme="minorEastAsia" w:hAnsiTheme="minorHAnsi" w:cstheme="minorBidi"/>
          <w:smallCaps w:val="0"/>
          <w:noProof/>
          <w:sz w:val="22"/>
          <w:szCs w:val="22"/>
        </w:rPr>
      </w:pPr>
      <w:hyperlink w:anchor="_Toc157441425" w:history="1">
        <w:r w:rsidRPr="00B9062A">
          <w:rPr>
            <w:rStyle w:val="Collegamentoipertestuale"/>
            <w:noProof/>
          </w:rPr>
          <w:t>5.10</w:t>
        </w:r>
        <w:r>
          <w:rPr>
            <w:rFonts w:asciiTheme="minorHAnsi" w:eastAsiaTheme="minorEastAsia" w:hAnsiTheme="minorHAnsi" w:cstheme="minorBidi"/>
            <w:smallCaps w:val="0"/>
            <w:noProof/>
            <w:sz w:val="22"/>
            <w:szCs w:val="22"/>
          </w:rPr>
          <w:tab/>
        </w:r>
        <w:r w:rsidRPr="00B9062A">
          <w:rPr>
            <w:rStyle w:val="Collegamentoipertestuale"/>
            <w:noProof/>
          </w:rPr>
          <w:t>Tutela della Privacy</w:t>
        </w:r>
        <w:r>
          <w:rPr>
            <w:noProof/>
            <w:webHidden/>
          </w:rPr>
          <w:tab/>
        </w:r>
        <w:r>
          <w:rPr>
            <w:noProof/>
            <w:webHidden/>
          </w:rPr>
          <w:fldChar w:fldCharType="begin"/>
        </w:r>
        <w:r>
          <w:rPr>
            <w:noProof/>
            <w:webHidden/>
          </w:rPr>
          <w:instrText xml:space="preserve"> PAGEREF _Toc157441425 \h </w:instrText>
        </w:r>
        <w:r>
          <w:rPr>
            <w:noProof/>
            <w:webHidden/>
          </w:rPr>
        </w:r>
        <w:r>
          <w:rPr>
            <w:noProof/>
            <w:webHidden/>
          </w:rPr>
          <w:fldChar w:fldCharType="separate"/>
        </w:r>
        <w:r>
          <w:rPr>
            <w:noProof/>
            <w:webHidden/>
          </w:rPr>
          <w:t>11</w:t>
        </w:r>
        <w:r>
          <w:rPr>
            <w:noProof/>
            <w:webHidden/>
          </w:rPr>
          <w:fldChar w:fldCharType="end"/>
        </w:r>
      </w:hyperlink>
    </w:p>
    <w:p w14:paraId="60120E2C" w14:textId="5D31D33A" w:rsidR="00D73DAF" w:rsidRDefault="00D73DAF">
      <w:pPr>
        <w:pStyle w:val="Sommario2"/>
        <w:rPr>
          <w:rFonts w:asciiTheme="minorHAnsi" w:eastAsiaTheme="minorEastAsia" w:hAnsiTheme="minorHAnsi" w:cstheme="minorBidi"/>
          <w:smallCaps w:val="0"/>
          <w:noProof/>
          <w:sz w:val="22"/>
          <w:szCs w:val="22"/>
        </w:rPr>
      </w:pPr>
      <w:hyperlink w:anchor="_Toc157441426" w:history="1">
        <w:r w:rsidRPr="00B9062A">
          <w:rPr>
            <w:rStyle w:val="Collegamentoipertestuale"/>
            <w:noProof/>
          </w:rPr>
          <w:t>5.11</w:t>
        </w:r>
        <w:r>
          <w:rPr>
            <w:rFonts w:asciiTheme="minorHAnsi" w:eastAsiaTheme="minorEastAsia" w:hAnsiTheme="minorHAnsi" w:cstheme="minorBidi"/>
            <w:smallCaps w:val="0"/>
            <w:noProof/>
            <w:sz w:val="22"/>
            <w:szCs w:val="22"/>
          </w:rPr>
          <w:tab/>
        </w:r>
        <w:r w:rsidRPr="00B9062A">
          <w:rPr>
            <w:rStyle w:val="Collegamentoipertestuale"/>
            <w:noProof/>
          </w:rPr>
          <w:t>Riservatezza</w:t>
        </w:r>
        <w:r>
          <w:rPr>
            <w:noProof/>
            <w:webHidden/>
          </w:rPr>
          <w:tab/>
        </w:r>
        <w:r>
          <w:rPr>
            <w:noProof/>
            <w:webHidden/>
          </w:rPr>
          <w:fldChar w:fldCharType="begin"/>
        </w:r>
        <w:r>
          <w:rPr>
            <w:noProof/>
            <w:webHidden/>
          </w:rPr>
          <w:instrText xml:space="preserve"> PAGEREF _Toc157441426 \h </w:instrText>
        </w:r>
        <w:r>
          <w:rPr>
            <w:noProof/>
            <w:webHidden/>
          </w:rPr>
        </w:r>
        <w:r>
          <w:rPr>
            <w:noProof/>
            <w:webHidden/>
          </w:rPr>
          <w:fldChar w:fldCharType="separate"/>
        </w:r>
        <w:r>
          <w:rPr>
            <w:noProof/>
            <w:webHidden/>
          </w:rPr>
          <w:t>12</w:t>
        </w:r>
        <w:r>
          <w:rPr>
            <w:noProof/>
            <w:webHidden/>
          </w:rPr>
          <w:fldChar w:fldCharType="end"/>
        </w:r>
      </w:hyperlink>
    </w:p>
    <w:p w14:paraId="2FB699CF" w14:textId="1CD0C270" w:rsidR="00D73DAF" w:rsidRDefault="00D73DAF">
      <w:pPr>
        <w:pStyle w:val="Sommario2"/>
        <w:rPr>
          <w:rFonts w:asciiTheme="minorHAnsi" w:eastAsiaTheme="minorEastAsia" w:hAnsiTheme="minorHAnsi" w:cstheme="minorBidi"/>
          <w:smallCaps w:val="0"/>
          <w:noProof/>
          <w:sz w:val="22"/>
          <w:szCs w:val="22"/>
        </w:rPr>
      </w:pPr>
      <w:hyperlink w:anchor="_Toc157441427" w:history="1">
        <w:r w:rsidRPr="00B9062A">
          <w:rPr>
            <w:rStyle w:val="Collegamentoipertestuale"/>
            <w:noProof/>
          </w:rPr>
          <w:t>5.12</w:t>
        </w:r>
        <w:r>
          <w:rPr>
            <w:rFonts w:asciiTheme="minorHAnsi" w:eastAsiaTheme="minorEastAsia" w:hAnsiTheme="minorHAnsi" w:cstheme="minorBidi"/>
            <w:smallCaps w:val="0"/>
            <w:noProof/>
            <w:sz w:val="22"/>
            <w:szCs w:val="22"/>
          </w:rPr>
          <w:tab/>
        </w:r>
        <w:r w:rsidRPr="00B9062A">
          <w:rPr>
            <w:rStyle w:val="Collegamentoipertestuale"/>
            <w:noProof/>
          </w:rPr>
          <w:t>Lotta al riciclaggio</w:t>
        </w:r>
        <w:r>
          <w:rPr>
            <w:noProof/>
            <w:webHidden/>
          </w:rPr>
          <w:tab/>
        </w:r>
        <w:r>
          <w:rPr>
            <w:noProof/>
            <w:webHidden/>
          </w:rPr>
          <w:fldChar w:fldCharType="begin"/>
        </w:r>
        <w:r>
          <w:rPr>
            <w:noProof/>
            <w:webHidden/>
          </w:rPr>
          <w:instrText xml:space="preserve"> PAGEREF _Toc157441427 \h </w:instrText>
        </w:r>
        <w:r>
          <w:rPr>
            <w:noProof/>
            <w:webHidden/>
          </w:rPr>
        </w:r>
        <w:r>
          <w:rPr>
            <w:noProof/>
            <w:webHidden/>
          </w:rPr>
          <w:fldChar w:fldCharType="separate"/>
        </w:r>
        <w:r>
          <w:rPr>
            <w:noProof/>
            <w:webHidden/>
          </w:rPr>
          <w:t>12</w:t>
        </w:r>
        <w:r>
          <w:rPr>
            <w:noProof/>
            <w:webHidden/>
          </w:rPr>
          <w:fldChar w:fldCharType="end"/>
        </w:r>
      </w:hyperlink>
    </w:p>
    <w:p w14:paraId="0B375C4A" w14:textId="75157E3F" w:rsidR="00D73DAF" w:rsidRDefault="00D73DAF">
      <w:pPr>
        <w:pStyle w:val="Sommario2"/>
        <w:rPr>
          <w:rFonts w:asciiTheme="minorHAnsi" w:eastAsiaTheme="minorEastAsia" w:hAnsiTheme="minorHAnsi" w:cstheme="minorBidi"/>
          <w:smallCaps w:val="0"/>
          <w:noProof/>
          <w:sz w:val="22"/>
          <w:szCs w:val="22"/>
        </w:rPr>
      </w:pPr>
      <w:hyperlink w:anchor="_Toc157441428" w:history="1">
        <w:r w:rsidRPr="00B9062A">
          <w:rPr>
            <w:rStyle w:val="Collegamentoipertestuale"/>
            <w:noProof/>
          </w:rPr>
          <w:t>5.13</w:t>
        </w:r>
        <w:r>
          <w:rPr>
            <w:rFonts w:asciiTheme="minorHAnsi" w:eastAsiaTheme="minorEastAsia" w:hAnsiTheme="minorHAnsi" w:cstheme="minorBidi"/>
            <w:smallCaps w:val="0"/>
            <w:noProof/>
            <w:sz w:val="22"/>
            <w:szCs w:val="22"/>
          </w:rPr>
          <w:tab/>
        </w:r>
        <w:r w:rsidRPr="00B9062A">
          <w:rPr>
            <w:rStyle w:val="Collegamentoipertestuale"/>
            <w:noProof/>
          </w:rPr>
          <w:t>Conflitto di interessi</w:t>
        </w:r>
        <w:r>
          <w:rPr>
            <w:noProof/>
            <w:webHidden/>
          </w:rPr>
          <w:tab/>
        </w:r>
        <w:r>
          <w:rPr>
            <w:noProof/>
            <w:webHidden/>
          </w:rPr>
          <w:fldChar w:fldCharType="begin"/>
        </w:r>
        <w:r>
          <w:rPr>
            <w:noProof/>
            <w:webHidden/>
          </w:rPr>
          <w:instrText xml:space="preserve"> PAGEREF _Toc157441428 \h </w:instrText>
        </w:r>
        <w:r>
          <w:rPr>
            <w:noProof/>
            <w:webHidden/>
          </w:rPr>
        </w:r>
        <w:r>
          <w:rPr>
            <w:noProof/>
            <w:webHidden/>
          </w:rPr>
          <w:fldChar w:fldCharType="separate"/>
        </w:r>
        <w:r>
          <w:rPr>
            <w:noProof/>
            <w:webHidden/>
          </w:rPr>
          <w:t>12</w:t>
        </w:r>
        <w:r>
          <w:rPr>
            <w:noProof/>
            <w:webHidden/>
          </w:rPr>
          <w:fldChar w:fldCharType="end"/>
        </w:r>
      </w:hyperlink>
    </w:p>
    <w:p w14:paraId="65DC3E4D" w14:textId="288605CE" w:rsidR="00D73DAF" w:rsidRDefault="00D73DAF">
      <w:pPr>
        <w:pStyle w:val="Sommario2"/>
        <w:rPr>
          <w:rFonts w:asciiTheme="minorHAnsi" w:eastAsiaTheme="minorEastAsia" w:hAnsiTheme="minorHAnsi" w:cstheme="minorBidi"/>
          <w:smallCaps w:val="0"/>
          <w:noProof/>
          <w:sz w:val="22"/>
          <w:szCs w:val="22"/>
        </w:rPr>
      </w:pPr>
      <w:hyperlink w:anchor="_Toc157441429" w:history="1">
        <w:r w:rsidRPr="00B9062A">
          <w:rPr>
            <w:rStyle w:val="Collegamentoipertestuale"/>
            <w:noProof/>
          </w:rPr>
          <w:t>5.14</w:t>
        </w:r>
        <w:r>
          <w:rPr>
            <w:rFonts w:asciiTheme="minorHAnsi" w:eastAsiaTheme="minorEastAsia" w:hAnsiTheme="minorHAnsi" w:cstheme="minorBidi"/>
            <w:smallCaps w:val="0"/>
            <w:noProof/>
            <w:sz w:val="22"/>
            <w:szCs w:val="22"/>
          </w:rPr>
          <w:tab/>
        </w:r>
        <w:r w:rsidRPr="00B9062A">
          <w:rPr>
            <w:rStyle w:val="Collegamentoipertestuale"/>
            <w:noProof/>
          </w:rPr>
          <w:t>Gestione</w:t>
        </w:r>
        <w:r>
          <w:rPr>
            <w:noProof/>
            <w:webHidden/>
          </w:rPr>
          <w:tab/>
        </w:r>
        <w:r>
          <w:rPr>
            <w:noProof/>
            <w:webHidden/>
          </w:rPr>
          <w:fldChar w:fldCharType="begin"/>
        </w:r>
        <w:r>
          <w:rPr>
            <w:noProof/>
            <w:webHidden/>
          </w:rPr>
          <w:instrText xml:space="preserve"> PAGEREF _Toc157441429 \h </w:instrText>
        </w:r>
        <w:r>
          <w:rPr>
            <w:noProof/>
            <w:webHidden/>
          </w:rPr>
        </w:r>
        <w:r>
          <w:rPr>
            <w:noProof/>
            <w:webHidden/>
          </w:rPr>
          <w:fldChar w:fldCharType="separate"/>
        </w:r>
        <w:r>
          <w:rPr>
            <w:noProof/>
            <w:webHidden/>
          </w:rPr>
          <w:t>13</w:t>
        </w:r>
        <w:r>
          <w:rPr>
            <w:noProof/>
            <w:webHidden/>
          </w:rPr>
          <w:fldChar w:fldCharType="end"/>
        </w:r>
      </w:hyperlink>
    </w:p>
    <w:p w14:paraId="4D4EEB62" w14:textId="68E60B3D" w:rsidR="00D73DAF" w:rsidRDefault="00D73DAF">
      <w:pPr>
        <w:pStyle w:val="Sommario2"/>
        <w:rPr>
          <w:rFonts w:asciiTheme="minorHAnsi" w:eastAsiaTheme="minorEastAsia" w:hAnsiTheme="minorHAnsi" w:cstheme="minorBidi"/>
          <w:smallCaps w:val="0"/>
          <w:noProof/>
          <w:sz w:val="22"/>
          <w:szCs w:val="22"/>
        </w:rPr>
      </w:pPr>
      <w:hyperlink w:anchor="_Toc157441430" w:history="1">
        <w:r w:rsidRPr="00B9062A">
          <w:rPr>
            <w:rStyle w:val="Collegamentoipertestuale"/>
            <w:noProof/>
          </w:rPr>
          <w:t>5.15</w:t>
        </w:r>
        <w:r>
          <w:rPr>
            <w:rFonts w:asciiTheme="minorHAnsi" w:eastAsiaTheme="minorEastAsia" w:hAnsiTheme="minorHAnsi" w:cstheme="minorBidi"/>
            <w:smallCaps w:val="0"/>
            <w:noProof/>
            <w:sz w:val="22"/>
            <w:szCs w:val="22"/>
          </w:rPr>
          <w:tab/>
        </w:r>
        <w:r w:rsidRPr="00B9062A">
          <w:rPr>
            <w:rStyle w:val="Collegamentoipertestuale"/>
            <w:noProof/>
          </w:rPr>
          <w:t>Rapporti con le Istituzioni Pubbliche</w:t>
        </w:r>
        <w:r>
          <w:rPr>
            <w:noProof/>
            <w:webHidden/>
          </w:rPr>
          <w:tab/>
        </w:r>
        <w:r>
          <w:rPr>
            <w:noProof/>
            <w:webHidden/>
          </w:rPr>
          <w:fldChar w:fldCharType="begin"/>
        </w:r>
        <w:r>
          <w:rPr>
            <w:noProof/>
            <w:webHidden/>
          </w:rPr>
          <w:instrText xml:space="preserve"> PAGEREF _Toc157441430 \h </w:instrText>
        </w:r>
        <w:r>
          <w:rPr>
            <w:noProof/>
            <w:webHidden/>
          </w:rPr>
        </w:r>
        <w:r>
          <w:rPr>
            <w:noProof/>
            <w:webHidden/>
          </w:rPr>
          <w:fldChar w:fldCharType="separate"/>
        </w:r>
        <w:r>
          <w:rPr>
            <w:noProof/>
            <w:webHidden/>
          </w:rPr>
          <w:t>13</w:t>
        </w:r>
        <w:r>
          <w:rPr>
            <w:noProof/>
            <w:webHidden/>
          </w:rPr>
          <w:fldChar w:fldCharType="end"/>
        </w:r>
      </w:hyperlink>
    </w:p>
    <w:p w14:paraId="67A8FF84" w14:textId="6A0AE8A6" w:rsidR="00D73DAF" w:rsidRDefault="00D73DAF">
      <w:pPr>
        <w:pStyle w:val="Sommario2"/>
        <w:rPr>
          <w:rFonts w:asciiTheme="minorHAnsi" w:eastAsiaTheme="minorEastAsia" w:hAnsiTheme="minorHAnsi" w:cstheme="minorBidi"/>
          <w:smallCaps w:val="0"/>
          <w:noProof/>
          <w:sz w:val="22"/>
          <w:szCs w:val="22"/>
        </w:rPr>
      </w:pPr>
      <w:hyperlink w:anchor="_Toc157441431" w:history="1">
        <w:r w:rsidRPr="00B9062A">
          <w:rPr>
            <w:rStyle w:val="Collegamentoipertestuale"/>
            <w:noProof/>
          </w:rPr>
          <w:t>5.16</w:t>
        </w:r>
        <w:r>
          <w:rPr>
            <w:rFonts w:asciiTheme="minorHAnsi" w:eastAsiaTheme="minorEastAsia" w:hAnsiTheme="minorHAnsi" w:cstheme="minorBidi"/>
            <w:smallCaps w:val="0"/>
            <w:noProof/>
            <w:sz w:val="22"/>
            <w:szCs w:val="22"/>
          </w:rPr>
          <w:tab/>
        </w:r>
        <w:r w:rsidRPr="00B9062A">
          <w:rPr>
            <w:rStyle w:val="Collegamentoipertestuale"/>
            <w:noProof/>
          </w:rPr>
          <w:t>Rappresentanza istituzionale</w:t>
        </w:r>
        <w:r>
          <w:rPr>
            <w:noProof/>
            <w:webHidden/>
          </w:rPr>
          <w:tab/>
        </w:r>
        <w:r>
          <w:rPr>
            <w:noProof/>
            <w:webHidden/>
          </w:rPr>
          <w:fldChar w:fldCharType="begin"/>
        </w:r>
        <w:r>
          <w:rPr>
            <w:noProof/>
            <w:webHidden/>
          </w:rPr>
          <w:instrText xml:space="preserve"> PAGEREF _Toc157441431 \h </w:instrText>
        </w:r>
        <w:r>
          <w:rPr>
            <w:noProof/>
            <w:webHidden/>
          </w:rPr>
        </w:r>
        <w:r>
          <w:rPr>
            <w:noProof/>
            <w:webHidden/>
          </w:rPr>
          <w:fldChar w:fldCharType="separate"/>
        </w:r>
        <w:r>
          <w:rPr>
            <w:noProof/>
            <w:webHidden/>
          </w:rPr>
          <w:t>13</w:t>
        </w:r>
        <w:r>
          <w:rPr>
            <w:noProof/>
            <w:webHidden/>
          </w:rPr>
          <w:fldChar w:fldCharType="end"/>
        </w:r>
      </w:hyperlink>
    </w:p>
    <w:p w14:paraId="595F60E4" w14:textId="29282CFE" w:rsidR="00D73DAF" w:rsidRDefault="00D73DAF">
      <w:pPr>
        <w:pStyle w:val="Sommario2"/>
        <w:rPr>
          <w:rFonts w:asciiTheme="minorHAnsi" w:eastAsiaTheme="minorEastAsia" w:hAnsiTheme="minorHAnsi" w:cstheme="minorBidi"/>
          <w:smallCaps w:val="0"/>
          <w:noProof/>
          <w:sz w:val="22"/>
          <w:szCs w:val="22"/>
        </w:rPr>
      </w:pPr>
      <w:hyperlink w:anchor="_Toc157441432" w:history="1">
        <w:r w:rsidRPr="00B9062A">
          <w:rPr>
            <w:rStyle w:val="Collegamentoipertestuale"/>
            <w:noProof/>
          </w:rPr>
          <w:t>5.17</w:t>
        </w:r>
        <w:r>
          <w:rPr>
            <w:rFonts w:asciiTheme="minorHAnsi" w:eastAsiaTheme="minorEastAsia" w:hAnsiTheme="minorHAnsi" w:cstheme="minorBidi"/>
            <w:smallCaps w:val="0"/>
            <w:noProof/>
            <w:sz w:val="22"/>
            <w:szCs w:val="22"/>
          </w:rPr>
          <w:tab/>
        </w:r>
        <w:r w:rsidRPr="00B9062A">
          <w:rPr>
            <w:rStyle w:val="Collegamentoipertestuale"/>
            <w:noProof/>
          </w:rPr>
          <w:t>Ambiente e territorio</w:t>
        </w:r>
        <w:r>
          <w:rPr>
            <w:noProof/>
            <w:webHidden/>
          </w:rPr>
          <w:tab/>
        </w:r>
        <w:r>
          <w:rPr>
            <w:noProof/>
            <w:webHidden/>
          </w:rPr>
          <w:fldChar w:fldCharType="begin"/>
        </w:r>
        <w:r>
          <w:rPr>
            <w:noProof/>
            <w:webHidden/>
          </w:rPr>
          <w:instrText xml:space="preserve"> PAGEREF _Toc157441432 \h </w:instrText>
        </w:r>
        <w:r>
          <w:rPr>
            <w:noProof/>
            <w:webHidden/>
          </w:rPr>
        </w:r>
        <w:r>
          <w:rPr>
            <w:noProof/>
            <w:webHidden/>
          </w:rPr>
          <w:fldChar w:fldCharType="separate"/>
        </w:r>
        <w:r>
          <w:rPr>
            <w:noProof/>
            <w:webHidden/>
          </w:rPr>
          <w:t>14</w:t>
        </w:r>
        <w:r>
          <w:rPr>
            <w:noProof/>
            <w:webHidden/>
          </w:rPr>
          <w:fldChar w:fldCharType="end"/>
        </w:r>
      </w:hyperlink>
    </w:p>
    <w:p w14:paraId="3B14E0EC" w14:textId="408FB57D" w:rsidR="00D73DAF" w:rsidRDefault="00D73DAF">
      <w:pPr>
        <w:pStyle w:val="Sommario2"/>
        <w:rPr>
          <w:rFonts w:asciiTheme="minorHAnsi" w:eastAsiaTheme="minorEastAsia" w:hAnsiTheme="minorHAnsi" w:cstheme="minorBidi"/>
          <w:smallCaps w:val="0"/>
          <w:noProof/>
          <w:sz w:val="22"/>
          <w:szCs w:val="22"/>
        </w:rPr>
      </w:pPr>
      <w:hyperlink w:anchor="_Toc157441433" w:history="1">
        <w:r w:rsidRPr="00B9062A">
          <w:rPr>
            <w:rStyle w:val="Collegamentoipertestuale"/>
            <w:noProof/>
          </w:rPr>
          <w:t>5.18</w:t>
        </w:r>
        <w:r>
          <w:rPr>
            <w:rFonts w:asciiTheme="minorHAnsi" w:eastAsiaTheme="minorEastAsia" w:hAnsiTheme="minorHAnsi" w:cstheme="minorBidi"/>
            <w:smallCaps w:val="0"/>
            <w:noProof/>
            <w:sz w:val="22"/>
            <w:szCs w:val="22"/>
          </w:rPr>
          <w:tab/>
        </w:r>
        <w:r w:rsidRPr="00B9062A">
          <w:rPr>
            <w:rStyle w:val="Collegamentoipertestuale"/>
            <w:noProof/>
          </w:rPr>
          <w:t>Regali e omaggi</w:t>
        </w:r>
        <w:r>
          <w:rPr>
            <w:noProof/>
            <w:webHidden/>
          </w:rPr>
          <w:tab/>
        </w:r>
        <w:r>
          <w:rPr>
            <w:noProof/>
            <w:webHidden/>
          </w:rPr>
          <w:fldChar w:fldCharType="begin"/>
        </w:r>
        <w:r>
          <w:rPr>
            <w:noProof/>
            <w:webHidden/>
          </w:rPr>
          <w:instrText xml:space="preserve"> PAGEREF _Toc157441433 \h </w:instrText>
        </w:r>
        <w:r>
          <w:rPr>
            <w:noProof/>
            <w:webHidden/>
          </w:rPr>
        </w:r>
        <w:r>
          <w:rPr>
            <w:noProof/>
            <w:webHidden/>
          </w:rPr>
          <w:fldChar w:fldCharType="separate"/>
        </w:r>
        <w:r>
          <w:rPr>
            <w:noProof/>
            <w:webHidden/>
          </w:rPr>
          <w:t>14</w:t>
        </w:r>
        <w:r>
          <w:rPr>
            <w:noProof/>
            <w:webHidden/>
          </w:rPr>
          <w:fldChar w:fldCharType="end"/>
        </w:r>
      </w:hyperlink>
    </w:p>
    <w:p w14:paraId="2B058C43" w14:textId="1FFFC17E" w:rsidR="00D73DAF" w:rsidRDefault="00D73DAF">
      <w:pPr>
        <w:pStyle w:val="Sommario2"/>
        <w:rPr>
          <w:rFonts w:asciiTheme="minorHAnsi" w:eastAsiaTheme="minorEastAsia" w:hAnsiTheme="minorHAnsi" w:cstheme="minorBidi"/>
          <w:smallCaps w:val="0"/>
          <w:noProof/>
          <w:sz w:val="22"/>
          <w:szCs w:val="22"/>
        </w:rPr>
      </w:pPr>
      <w:hyperlink w:anchor="_Toc157441434" w:history="1">
        <w:r w:rsidRPr="00B9062A">
          <w:rPr>
            <w:rStyle w:val="Collegamentoipertestuale"/>
            <w:noProof/>
          </w:rPr>
          <w:t>5.19</w:t>
        </w:r>
        <w:r>
          <w:rPr>
            <w:rFonts w:asciiTheme="minorHAnsi" w:eastAsiaTheme="minorEastAsia" w:hAnsiTheme="minorHAnsi" w:cstheme="minorBidi"/>
            <w:smallCaps w:val="0"/>
            <w:noProof/>
            <w:sz w:val="22"/>
            <w:szCs w:val="22"/>
          </w:rPr>
          <w:tab/>
        </w:r>
        <w:r w:rsidRPr="00B9062A">
          <w:rPr>
            <w:rStyle w:val="Collegamentoipertestuale"/>
            <w:noProof/>
          </w:rPr>
          <w:t>Immagine</w:t>
        </w:r>
        <w:r>
          <w:rPr>
            <w:noProof/>
            <w:webHidden/>
          </w:rPr>
          <w:tab/>
        </w:r>
        <w:r>
          <w:rPr>
            <w:noProof/>
            <w:webHidden/>
          </w:rPr>
          <w:fldChar w:fldCharType="begin"/>
        </w:r>
        <w:r>
          <w:rPr>
            <w:noProof/>
            <w:webHidden/>
          </w:rPr>
          <w:instrText xml:space="preserve"> PAGEREF _Toc157441434 \h </w:instrText>
        </w:r>
        <w:r>
          <w:rPr>
            <w:noProof/>
            <w:webHidden/>
          </w:rPr>
        </w:r>
        <w:r>
          <w:rPr>
            <w:noProof/>
            <w:webHidden/>
          </w:rPr>
          <w:fldChar w:fldCharType="separate"/>
        </w:r>
        <w:r>
          <w:rPr>
            <w:noProof/>
            <w:webHidden/>
          </w:rPr>
          <w:t>14</w:t>
        </w:r>
        <w:r>
          <w:rPr>
            <w:noProof/>
            <w:webHidden/>
          </w:rPr>
          <w:fldChar w:fldCharType="end"/>
        </w:r>
      </w:hyperlink>
    </w:p>
    <w:p w14:paraId="0EE2A79B" w14:textId="344B3D30" w:rsidR="00D73DAF" w:rsidRDefault="00D73DAF">
      <w:pPr>
        <w:pStyle w:val="Sommario1"/>
        <w:rPr>
          <w:rFonts w:asciiTheme="minorHAnsi" w:eastAsiaTheme="minorEastAsia" w:hAnsiTheme="minorHAnsi" w:cstheme="minorBidi"/>
          <w:caps w:val="0"/>
          <w:noProof/>
          <w:sz w:val="22"/>
          <w:szCs w:val="22"/>
        </w:rPr>
      </w:pPr>
      <w:hyperlink w:anchor="_Toc157441435" w:history="1">
        <w:r w:rsidRPr="00B9062A">
          <w:rPr>
            <w:rStyle w:val="Collegamentoipertestuale"/>
            <w:noProof/>
          </w:rPr>
          <w:t>6</w:t>
        </w:r>
        <w:r>
          <w:rPr>
            <w:rFonts w:asciiTheme="minorHAnsi" w:eastAsiaTheme="minorEastAsia" w:hAnsiTheme="minorHAnsi" w:cstheme="minorBidi"/>
            <w:caps w:val="0"/>
            <w:noProof/>
            <w:sz w:val="22"/>
            <w:szCs w:val="22"/>
          </w:rPr>
          <w:tab/>
        </w:r>
        <w:r w:rsidRPr="00B9062A">
          <w:rPr>
            <w:rStyle w:val="Collegamentoipertestuale"/>
            <w:noProof/>
          </w:rPr>
          <w:t>Norme generali di comportamento nei rapporti esterni</w:t>
        </w:r>
        <w:r>
          <w:rPr>
            <w:noProof/>
            <w:webHidden/>
          </w:rPr>
          <w:tab/>
        </w:r>
        <w:r>
          <w:rPr>
            <w:noProof/>
            <w:webHidden/>
          </w:rPr>
          <w:fldChar w:fldCharType="begin"/>
        </w:r>
        <w:r>
          <w:rPr>
            <w:noProof/>
            <w:webHidden/>
          </w:rPr>
          <w:instrText xml:space="preserve"> PAGEREF _Toc157441435 \h </w:instrText>
        </w:r>
        <w:r>
          <w:rPr>
            <w:noProof/>
            <w:webHidden/>
          </w:rPr>
        </w:r>
        <w:r>
          <w:rPr>
            <w:noProof/>
            <w:webHidden/>
          </w:rPr>
          <w:fldChar w:fldCharType="separate"/>
        </w:r>
        <w:r>
          <w:rPr>
            <w:noProof/>
            <w:webHidden/>
          </w:rPr>
          <w:t>15</w:t>
        </w:r>
        <w:r>
          <w:rPr>
            <w:noProof/>
            <w:webHidden/>
          </w:rPr>
          <w:fldChar w:fldCharType="end"/>
        </w:r>
      </w:hyperlink>
    </w:p>
    <w:p w14:paraId="2844A0CE" w14:textId="4FE53CA6" w:rsidR="00D73DAF" w:rsidRDefault="00D73DAF">
      <w:pPr>
        <w:pStyle w:val="Sommario2"/>
        <w:rPr>
          <w:rFonts w:asciiTheme="minorHAnsi" w:eastAsiaTheme="minorEastAsia" w:hAnsiTheme="minorHAnsi" w:cstheme="minorBidi"/>
          <w:smallCaps w:val="0"/>
          <w:noProof/>
          <w:sz w:val="22"/>
          <w:szCs w:val="22"/>
        </w:rPr>
      </w:pPr>
      <w:hyperlink w:anchor="_Toc157441436" w:history="1">
        <w:r w:rsidRPr="00B9062A">
          <w:rPr>
            <w:rStyle w:val="Collegamentoipertestuale"/>
            <w:noProof/>
          </w:rPr>
          <w:t>6.1</w:t>
        </w:r>
        <w:r>
          <w:rPr>
            <w:rFonts w:asciiTheme="minorHAnsi" w:eastAsiaTheme="minorEastAsia" w:hAnsiTheme="minorHAnsi" w:cstheme="minorBidi"/>
            <w:smallCaps w:val="0"/>
            <w:noProof/>
            <w:sz w:val="22"/>
            <w:szCs w:val="22"/>
          </w:rPr>
          <w:tab/>
        </w:r>
        <w:r w:rsidRPr="00B9062A">
          <w:rPr>
            <w:rStyle w:val="Collegamentoipertestuale"/>
            <w:noProof/>
          </w:rPr>
          <w:t>Rapporti con la clientela</w:t>
        </w:r>
        <w:r>
          <w:rPr>
            <w:noProof/>
            <w:webHidden/>
          </w:rPr>
          <w:tab/>
        </w:r>
        <w:r>
          <w:rPr>
            <w:noProof/>
            <w:webHidden/>
          </w:rPr>
          <w:fldChar w:fldCharType="begin"/>
        </w:r>
        <w:r>
          <w:rPr>
            <w:noProof/>
            <w:webHidden/>
          </w:rPr>
          <w:instrText xml:space="preserve"> PAGEREF _Toc157441436 \h </w:instrText>
        </w:r>
        <w:r>
          <w:rPr>
            <w:noProof/>
            <w:webHidden/>
          </w:rPr>
        </w:r>
        <w:r>
          <w:rPr>
            <w:noProof/>
            <w:webHidden/>
          </w:rPr>
          <w:fldChar w:fldCharType="separate"/>
        </w:r>
        <w:r>
          <w:rPr>
            <w:noProof/>
            <w:webHidden/>
          </w:rPr>
          <w:t>15</w:t>
        </w:r>
        <w:r>
          <w:rPr>
            <w:noProof/>
            <w:webHidden/>
          </w:rPr>
          <w:fldChar w:fldCharType="end"/>
        </w:r>
      </w:hyperlink>
    </w:p>
    <w:p w14:paraId="6BD9BADA" w14:textId="3E78EE3F" w:rsidR="00D73DAF" w:rsidRDefault="00D73DAF">
      <w:pPr>
        <w:pStyle w:val="Sommario2"/>
        <w:rPr>
          <w:rFonts w:asciiTheme="minorHAnsi" w:eastAsiaTheme="minorEastAsia" w:hAnsiTheme="minorHAnsi" w:cstheme="minorBidi"/>
          <w:smallCaps w:val="0"/>
          <w:noProof/>
          <w:sz w:val="22"/>
          <w:szCs w:val="22"/>
        </w:rPr>
      </w:pPr>
      <w:hyperlink w:anchor="_Toc157441437" w:history="1">
        <w:r w:rsidRPr="00B9062A">
          <w:rPr>
            <w:rStyle w:val="Collegamentoipertestuale"/>
            <w:noProof/>
          </w:rPr>
          <w:t>6.2</w:t>
        </w:r>
        <w:r>
          <w:rPr>
            <w:rFonts w:asciiTheme="minorHAnsi" w:eastAsiaTheme="minorEastAsia" w:hAnsiTheme="minorHAnsi" w:cstheme="minorBidi"/>
            <w:smallCaps w:val="0"/>
            <w:noProof/>
            <w:sz w:val="22"/>
            <w:szCs w:val="22"/>
          </w:rPr>
          <w:tab/>
        </w:r>
        <w:r w:rsidRPr="00B9062A">
          <w:rPr>
            <w:rStyle w:val="Collegamentoipertestuale"/>
            <w:noProof/>
          </w:rPr>
          <w:t>Prevenzione del gioco d’azzardo e tutela dei minori</w:t>
        </w:r>
        <w:r>
          <w:rPr>
            <w:noProof/>
            <w:webHidden/>
          </w:rPr>
          <w:tab/>
        </w:r>
        <w:r>
          <w:rPr>
            <w:noProof/>
            <w:webHidden/>
          </w:rPr>
          <w:fldChar w:fldCharType="begin"/>
        </w:r>
        <w:r>
          <w:rPr>
            <w:noProof/>
            <w:webHidden/>
          </w:rPr>
          <w:instrText xml:space="preserve"> PAGEREF _Toc157441437 \h </w:instrText>
        </w:r>
        <w:r>
          <w:rPr>
            <w:noProof/>
            <w:webHidden/>
          </w:rPr>
        </w:r>
        <w:r>
          <w:rPr>
            <w:noProof/>
            <w:webHidden/>
          </w:rPr>
          <w:fldChar w:fldCharType="separate"/>
        </w:r>
        <w:r>
          <w:rPr>
            <w:noProof/>
            <w:webHidden/>
          </w:rPr>
          <w:t>16</w:t>
        </w:r>
        <w:r>
          <w:rPr>
            <w:noProof/>
            <w:webHidden/>
          </w:rPr>
          <w:fldChar w:fldCharType="end"/>
        </w:r>
      </w:hyperlink>
    </w:p>
    <w:p w14:paraId="1AE229FE" w14:textId="0F2CFA30" w:rsidR="00D73DAF" w:rsidRDefault="00D73DAF">
      <w:pPr>
        <w:pStyle w:val="Sommario2"/>
        <w:rPr>
          <w:rFonts w:asciiTheme="minorHAnsi" w:eastAsiaTheme="minorEastAsia" w:hAnsiTheme="minorHAnsi" w:cstheme="minorBidi"/>
          <w:smallCaps w:val="0"/>
          <w:noProof/>
          <w:sz w:val="22"/>
          <w:szCs w:val="22"/>
        </w:rPr>
      </w:pPr>
      <w:hyperlink w:anchor="_Toc157441438" w:history="1">
        <w:r w:rsidRPr="00B9062A">
          <w:rPr>
            <w:rStyle w:val="Collegamentoipertestuale"/>
            <w:noProof/>
          </w:rPr>
          <w:t>6.3</w:t>
        </w:r>
        <w:r>
          <w:rPr>
            <w:rFonts w:asciiTheme="minorHAnsi" w:eastAsiaTheme="minorEastAsia" w:hAnsiTheme="minorHAnsi" w:cstheme="minorBidi"/>
            <w:smallCaps w:val="0"/>
            <w:noProof/>
            <w:sz w:val="22"/>
            <w:szCs w:val="22"/>
          </w:rPr>
          <w:tab/>
        </w:r>
        <w:r w:rsidRPr="00B9062A">
          <w:rPr>
            <w:rStyle w:val="Collegamentoipertestuale"/>
            <w:noProof/>
          </w:rPr>
          <w:t>Responsabilità nella somministrazione di bevande alcoliche</w:t>
        </w:r>
        <w:r>
          <w:rPr>
            <w:noProof/>
            <w:webHidden/>
          </w:rPr>
          <w:tab/>
        </w:r>
        <w:r>
          <w:rPr>
            <w:noProof/>
            <w:webHidden/>
          </w:rPr>
          <w:fldChar w:fldCharType="begin"/>
        </w:r>
        <w:r>
          <w:rPr>
            <w:noProof/>
            <w:webHidden/>
          </w:rPr>
          <w:instrText xml:space="preserve"> PAGEREF _Toc157441438 \h </w:instrText>
        </w:r>
        <w:r>
          <w:rPr>
            <w:noProof/>
            <w:webHidden/>
          </w:rPr>
        </w:r>
        <w:r>
          <w:rPr>
            <w:noProof/>
            <w:webHidden/>
          </w:rPr>
          <w:fldChar w:fldCharType="separate"/>
        </w:r>
        <w:r>
          <w:rPr>
            <w:noProof/>
            <w:webHidden/>
          </w:rPr>
          <w:t>16</w:t>
        </w:r>
        <w:r>
          <w:rPr>
            <w:noProof/>
            <w:webHidden/>
          </w:rPr>
          <w:fldChar w:fldCharType="end"/>
        </w:r>
      </w:hyperlink>
    </w:p>
    <w:p w14:paraId="7171C538" w14:textId="2165FB17" w:rsidR="00D73DAF" w:rsidRDefault="00D73DAF">
      <w:pPr>
        <w:pStyle w:val="Sommario2"/>
        <w:rPr>
          <w:rFonts w:asciiTheme="minorHAnsi" w:eastAsiaTheme="minorEastAsia" w:hAnsiTheme="minorHAnsi" w:cstheme="minorBidi"/>
          <w:smallCaps w:val="0"/>
          <w:noProof/>
          <w:sz w:val="22"/>
          <w:szCs w:val="22"/>
        </w:rPr>
      </w:pPr>
      <w:hyperlink w:anchor="_Toc157441439" w:history="1">
        <w:r w:rsidRPr="00B9062A">
          <w:rPr>
            <w:rStyle w:val="Collegamentoipertestuale"/>
            <w:noProof/>
          </w:rPr>
          <w:t>6.4</w:t>
        </w:r>
        <w:r>
          <w:rPr>
            <w:rFonts w:asciiTheme="minorHAnsi" w:eastAsiaTheme="minorEastAsia" w:hAnsiTheme="minorHAnsi" w:cstheme="minorBidi"/>
            <w:smallCaps w:val="0"/>
            <w:noProof/>
            <w:sz w:val="22"/>
            <w:szCs w:val="22"/>
          </w:rPr>
          <w:tab/>
        </w:r>
        <w:r w:rsidRPr="00B9062A">
          <w:rPr>
            <w:rStyle w:val="Collegamentoipertestuale"/>
            <w:noProof/>
          </w:rPr>
          <w:t>Controllo del gioco d’azzardo patologico</w:t>
        </w:r>
        <w:r>
          <w:rPr>
            <w:noProof/>
            <w:webHidden/>
          </w:rPr>
          <w:tab/>
        </w:r>
        <w:r>
          <w:rPr>
            <w:noProof/>
            <w:webHidden/>
          </w:rPr>
          <w:fldChar w:fldCharType="begin"/>
        </w:r>
        <w:r>
          <w:rPr>
            <w:noProof/>
            <w:webHidden/>
          </w:rPr>
          <w:instrText xml:space="preserve"> PAGEREF _Toc157441439 \h </w:instrText>
        </w:r>
        <w:r>
          <w:rPr>
            <w:noProof/>
            <w:webHidden/>
          </w:rPr>
        </w:r>
        <w:r>
          <w:rPr>
            <w:noProof/>
            <w:webHidden/>
          </w:rPr>
          <w:fldChar w:fldCharType="separate"/>
        </w:r>
        <w:r>
          <w:rPr>
            <w:noProof/>
            <w:webHidden/>
          </w:rPr>
          <w:t>16</w:t>
        </w:r>
        <w:r>
          <w:rPr>
            <w:noProof/>
            <w:webHidden/>
          </w:rPr>
          <w:fldChar w:fldCharType="end"/>
        </w:r>
      </w:hyperlink>
    </w:p>
    <w:p w14:paraId="34A7EE47" w14:textId="33D8643F" w:rsidR="00D73DAF" w:rsidRDefault="00D73DAF">
      <w:pPr>
        <w:pStyle w:val="Sommario2"/>
        <w:rPr>
          <w:rFonts w:asciiTheme="minorHAnsi" w:eastAsiaTheme="minorEastAsia" w:hAnsiTheme="minorHAnsi" w:cstheme="minorBidi"/>
          <w:smallCaps w:val="0"/>
          <w:noProof/>
          <w:sz w:val="22"/>
          <w:szCs w:val="22"/>
        </w:rPr>
      </w:pPr>
      <w:hyperlink w:anchor="_Toc157441440" w:history="1">
        <w:r w:rsidRPr="00B9062A">
          <w:rPr>
            <w:rStyle w:val="Collegamentoipertestuale"/>
            <w:noProof/>
          </w:rPr>
          <w:t>6.5</w:t>
        </w:r>
        <w:r>
          <w:rPr>
            <w:rFonts w:asciiTheme="minorHAnsi" w:eastAsiaTheme="minorEastAsia" w:hAnsiTheme="minorHAnsi" w:cstheme="minorBidi"/>
            <w:smallCaps w:val="0"/>
            <w:noProof/>
            <w:sz w:val="22"/>
            <w:szCs w:val="22"/>
          </w:rPr>
          <w:tab/>
        </w:r>
        <w:r w:rsidRPr="00B9062A">
          <w:rPr>
            <w:rStyle w:val="Collegamentoipertestuale"/>
            <w:noProof/>
          </w:rPr>
          <w:t>Tutela della personalità individuale</w:t>
        </w:r>
        <w:r>
          <w:rPr>
            <w:noProof/>
            <w:webHidden/>
          </w:rPr>
          <w:tab/>
        </w:r>
        <w:r>
          <w:rPr>
            <w:noProof/>
            <w:webHidden/>
          </w:rPr>
          <w:fldChar w:fldCharType="begin"/>
        </w:r>
        <w:r>
          <w:rPr>
            <w:noProof/>
            <w:webHidden/>
          </w:rPr>
          <w:instrText xml:space="preserve"> PAGEREF _Toc157441440 \h </w:instrText>
        </w:r>
        <w:r>
          <w:rPr>
            <w:noProof/>
            <w:webHidden/>
          </w:rPr>
        </w:r>
        <w:r>
          <w:rPr>
            <w:noProof/>
            <w:webHidden/>
          </w:rPr>
          <w:fldChar w:fldCharType="separate"/>
        </w:r>
        <w:r>
          <w:rPr>
            <w:noProof/>
            <w:webHidden/>
          </w:rPr>
          <w:t>16</w:t>
        </w:r>
        <w:r>
          <w:rPr>
            <w:noProof/>
            <w:webHidden/>
          </w:rPr>
          <w:fldChar w:fldCharType="end"/>
        </w:r>
      </w:hyperlink>
    </w:p>
    <w:p w14:paraId="296CFA3A" w14:textId="1F37C646" w:rsidR="00D73DAF" w:rsidRDefault="00D73DAF">
      <w:pPr>
        <w:pStyle w:val="Sommario2"/>
        <w:rPr>
          <w:rFonts w:asciiTheme="minorHAnsi" w:eastAsiaTheme="minorEastAsia" w:hAnsiTheme="minorHAnsi" w:cstheme="minorBidi"/>
          <w:smallCaps w:val="0"/>
          <w:noProof/>
          <w:sz w:val="22"/>
          <w:szCs w:val="22"/>
        </w:rPr>
      </w:pPr>
      <w:hyperlink w:anchor="_Toc157441441" w:history="1">
        <w:r w:rsidRPr="00B9062A">
          <w:rPr>
            <w:rStyle w:val="Collegamentoipertestuale"/>
            <w:noProof/>
          </w:rPr>
          <w:t>6.6</w:t>
        </w:r>
        <w:r>
          <w:rPr>
            <w:rFonts w:asciiTheme="minorHAnsi" w:eastAsiaTheme="minorEastAsia" w:hAnsiTheme="minorHAnsi" w:cstheme="minorBidi"/>
            <w:smallCaps w:val="0"/>
            <w:noProof/>
            <w:sz w:val="22"/>
            <w:szCs w:val="22"/>
          </w:rPr>
          <w:tab/>
        </w:r>
        <w:r w:rsidRPr="00B9062A">
          <w:rPr>
            <w:rStyle w:val="Collegamentoipertestuale"/>
            <w:noProof/>
          </w:rPr>
          <w:t>Giochi</w:t>
        </w:r>
        <w:r>
          <w:rPr>
            <w:noProof/>
            <w:webHidden/>
          </w:rPr>
          <w:tab/>
        </w:r>
        <w:r>
          <w:rPr>
            <w:noProof/>
            <w:webHidden/>
          </w:rPr>
          <w:fldChar w:fldCharType="begin"/>
        </w:r>
        <w:r>
          <w:rPr>
            <w:noProof/>
            <w:webHidden/>
          </w:rPr>
          <w:instrText xml:space="preserve"> PAGEREF _Toc157441441 \h </w:instrText>
        </w:r>
        <w:r>
          <w:rPr>
            <w:noProof/>
            <w:webHidden/>
          </w:rPr>
        </w:r>
        <w:r>
          <w:rPr>
            <w:noProof/>
            <w:webHidden/>
          </w:rPr>
          <w:fldChar w:fldCharType="separate"/>
        </w:r>
        <w:r>
          <w:rPr>
            <w:noProof/>
            <w:webHidden/>
          </w:rPr>
          <w:t>17</w:t>
        </w:r>
        <w:r>
          <w:rPr>
            <w:noProof/>
            <w:webHidden/>
          </w:rPr>
          <w:fldChar w:fldCharType="end"/>
        </w:r>
      </w:hyperlink>
    </w:p>
    <w:p w14:paraId="54C85424" w14:textId="122343D2" w:rsidR="00D73DAF" w:rsidRDefault="00D73DAF">
      <w:pPr>
        <w:pStyle w:val="Sommario2"/>
        <w:rPr>
          <w:rFonts w:asciiTheme="minorHAnsi" w:eastAsiaTheme="minorEastAsia" w:hAnsiTheme="minorHAnsi" w:cstheme="minorBidi"/>
          <w:smallCaps w:val="0"/>
          <w:noProof/>
          <w:sz w:val="22"/>
          <w:szCs w:val="22"/>
        </w:rPr>
      </w:pPr>
      <w:hyperlink w:anchor="_Toc157441442" w:history="1">
        <w:r w:rsidRPr="00B9062A">
          <w:rPr>
            <w:rStyle w:val="Collegamentoipertestuale"/>
            <w:noProof/>
          </w:rPr>
          <w:t>6.7</w:t>
        </w:r>
        <w:r>
          <w:rPr>
            <w:rFonts w:asciiTheme="minorHAnsi" w:eastAsiaTheme="minorEastAsia" w:hAnsiTheme="minorHAnsi" w:cstheme="minorBidi"/>
            <w:smallCaps w:val="0"/>
            <w:noProof/>
            <w:sz w:val="22"/>
            <w:szCs w:val="22"/>
          </w:rPr>
          <w:tab/>
        </w:r>
        <w:r w:rsidRPr="00B9062A">
          <w:rPr>
            <w:rStyle w:val="Collegamentoipertestuale"/>
            <w:noProof/>
          </w:rPr>
          <w:t>Sicurezza della clientela</w:t>
        </w:r>
        <w:r>
          <w:rPr>
            <w:noProof/>
            <w:webHidden/>
          </w:rPr>
          <w:tab/>
        </w:r>
        <w:r>
          <w:rPr>
            <w:noProof/>
            <w:webHidden/>
          </w:rPr>
          <w:fldChar w:fldCharType="begin"/>
        </w:r>
        <w:r>
          <w:rPr>
            <w:noProof/>
            <w:webHidden/>
          </w:rPr>
          <w:instrText xml:space="preserve"> PAGEREF _Toc157441442 \h </w:instrText>
        </w:r>
        <w:r>
          <w:rPr>
            <w:noProof/>
            <w:webHidden/>
          </w:rPr>
        </w:r>
        <w:r>
          <w:rPr>
            <w:noProof/>
            <w:webHidden/>
          </w:rPr>
          <w:fldChar w:fldCharType="separate"/>
        </w:r>
        <w:r>
          <w:rPr>
            <w:noProof/>
            <w:webHidden/>
          </w:rPr>
          <w:t>17</w:t>
        </w:r>
        <w:r>
          <w:rPr>
            <w:noProof/>
            <w:webHidden/>
          </w:rPr>
          <w:fldChar w:fldCharType="end"/>
        </w:r>
      </w:hyperlink>
    </w:p>
    <w:p w14:paraId="2450D773" w14:textId="08A92DEE" w:rsidR="00D73DAF" w:rsidRDefault="00D73DAF">
      <w:pPr>
        <w:pStyle w:val="Sommario2"/>
        <w:rPr>
          <w:rFonts w:asciiTheme="minorHAnsi" w:eastAsiaTheme="minorEastAsia" w:hAnsiTheme="minorHAnsi" w:cstheme="minorBidi"/>
          <w:smallCaps w:val="0"/>
          <w:noProof/>
          <w:sz w:val="22"/>
          <w:szCs w:val="22"/>
        </w:rPr>
      </w:pPr>
      <w:hyperlink w:anchor="_Toc157441443" w:history="1">
        <w:r w:rsidRPr="00B9062A">
          <w:rPr>
            <w:rStyle w:val="Collegamentoipertestuale"/>
            <w:noProof/>
          </w:rPr>
          <w:t>6.8</w:t>
        </w:r>
        <w:r>
          <w:rPr>
            <w:rFonts w:asciiTheme="minorHAnsi" w:eastAsiaTheme="minorEastAsia" w:hAnsiTheme="minorHAnsi" w:cstheme="minorBidi"/>
            <w:smallCaps w:val="0"/>
            <w:noProof/>
            <w:sz w:val="22"/>
            <w:szCs w:val="22"/>
          </w:rPr>
          <w:tab/>
        </w:r>
        <w:r w:rsidRPr="00B9062A">
          <w:rPr>
            <w:rStyle w:val="Collegamentoipertestuale"/>
            <w:noProof/>
          </w:rPr>
          <w:t>Rapporti con i fornitori</w:t>
        </w:r>
        <w:r>
          <w:rPr>
            <w:noProof/>
            <w:webHidden/>
          </w:rPr>
          <w:tab/>
        </w:r>
        <w:r>
          <w:rPr>
            <w:noProof/>
            <w:webHidden/>
          </w:rPr>
          <w:fldChar w:fldCharType="begin"/>
        </w:r>
        <w:r>
          <w:rPr>
            <w:noProof/>
            <w:webHidden/>
          </w:rPr>
          <w:instrText xml:space="preserve"> PAGEREF _Toc157441443 \h </w:instrText>
        </w:r>
        <w:r>
          <w:rPr>
            <w:noProof/>
            <w:webHidden/>
          </w:rPr>
        </w:r>
        <w:r>
          <w:rPr>
            <w:noProof/>
            <w:webHidden/>
          </w:rPr>
          <w:fldChar w:fldCharType="separate"/>
        </w:r>
        <w:r>
          <w:rPr>
            <w:noProof/>
            <w:webHidden/>
          </w:rPr>
          <w:t>17</w:t>
        </w:r>
        <w:r>
          <w:rPr>
            <w:noProof/>
            <w:webHidden/>
          </w:rPr>
          <w:fldChar w:fldCharType="end"/>
        </w:r>
      </w:hyperlink>
    </w:p>
    <w:p w14:paraId="4C661F9B" w14:textId="367B25BD" w:rsidR="00D73DAF" w:rsidRDefault="00D73DAF">
      <w:pPr>
        <w:pStyle w:val="Sommario2"/>
        <w:rPr>
          <w:rFonts w:asciiTheme="minorHAnsi" w:eastAsiaTheme="minorEastAsia" w:hAnsiTheme="minorHAnsi" w:cstheme="minorBidi"/>
          <w:smallCaps w:val="0"/>
          <w:noProof/>
          <w:sz w:val="22"/>
          <w:szCs w:val="22"/>
        </w:rPr>
      </w:pPr>
      <w:hyperlink w:anchor="_Toc157441444" w:history="1">
        <w:r w:rsidRPr="00B9062A">
          <w:rPr>
            <w:rStyle w:val="Collegamentoipertestuale"/>
            <w:noProof/>
          </w:rPr>
          <w:t>6.9</w:t>
        </w:r>
        <w:r>
          <w:rPr>
            <w:rFonts w:asciiTheme="minorHAnsi" w:eastAsiaTheme="minorEastAsia" w:hAnsiTheme="minorHAnsi" w:cstheme="minorBidi"/>
            <w:smallCaps w:val="0"/>
            <w:noProof/>
            <w:sz w:val="22"/>
            <w:szCs w:val="22"/>
          </w:rPr>
          <w:tab/>
        </w:r>
        <w:r w:rsidRPr="00B9062A">
          <w:rPr>
            <w:rStyle w:val="Collegamentoipertestuale"/>
            <w:noProof/>
          </w:rPr>
          <w:t>Conferimento incarichi professionali</w:t>
        </w:r>
        <w:r>
          <w:rPr>
            <w:noProof/>
            <w:webHidden/>
          </w:rPr>
          <w:tab/>
        </w:r>
        <w:r>
          <w:rPr>
            <w:noProof/>
            <w:webHidden/>
          </w:rPr>
          <w:fldChar w:fldCharType="begin"/>
        </w:r>
        <w:r>
          <w:rPr>
            <w:noProof/>
            <w:webHidden/>
          </w:rPr>
          <w:instrText xml:space="preserve"> PAGEREF _Toc157441444 \h </w:instrText>
        </w:r>
        <w:r>
          <w:rPr>
            <w:noProof/>
            <w:webHidden/>
          </w:rPr>
        </w:r>
        <w:r>
          <w:rPr>
            <w:noProof/>
            <w:webHidden/>
          </w:rPr>
          <w:fldChar w:fldCharType="separate"/>
        </w:r>
        <w:r>
          <w:rPr>
            <w:noProof/>
            <w:webHidden/>
          </w:rPr>
          <w:t>18</w:t>
        </w:r>
        <w:r>
          <w:rPr>
            <w:noProof/>
            <w:webHidden/>
          </w:rPr>
          <w:fldChar w:fldCharType="end"/>
        </w:r>
      </w:hyperlink>
    </w:p>
    <w:p w14:paraId="04D76C6E" w14:textId="1730A485" w:rsidR="00D73DAF" w:rsidRDefault="00D73DAF">
      <w:pPr>
        <w:pStyle w:val="Sommario2"/>
        <w:rPr>
          <w:rFonts w:asciiTheme="minorHAnsi" w:eastAsiaTheme="minorEastAsia" w:hAnsiTheme="minorHAnsi" w:cstheme="minorBidi"/>
          <w:smallCaps w:val="0"/>
          <w:noProof/>
          <w:sz w:val="22"/>
          <w:szCs w:val="22"/>
        </w:rPr>
      </w:pPr>
      <w:hyperlink w:anchor="_Toc157441445" w:history="1">
        <w:r w:rsidRPr="00B9062A">
          <w:rPr>
            <w:rStyle w:val="Collegamentoipertestuale"/>
            <w:noProof/>
          </w:rPr>
          <w:t>6.10</w:t>
        </w:r>
        <w:r>
          <w:rPr>
            <w:rFonts w:asciiTheme="minorHAnsi" w:eastAsiaTheme="minorEastAsia" w:hAnsiTheme="minorHAnsi" w:cstheme="minorBidi"/>
            <w:smallCaps w:val="0"/>
            <w:noProof/>
            <w:sz w:val="22"/>
            <w:szCs w:val="22"/>
          </w:rPr>
          <w:tab/>
        </w:r>
        <w:r w:rsidRPr="00B9062A">
          <w:rPr>
            <w:rStyle w:val="Collegamentoipertestuale"/>
            <w:noProof/>
          </w:rPr>
          <w:t>Rapporti con le pubbliche autorità</w:t>
        </w:r>
        <w:r>
          <w:rPr>
            <w:noProof/>
            <w:webHidden/>
          </w:rPr>
          <w:tab/>
        </w:r>
        <w:r>
          <w:rPr>
            <w:noProof/>
            <w:webHidden/>
          </w:rPr>
          <w:fldChar w:fldCharType="begin"/>
        </w:r>
        <w:r>
          <w:rPr>
            <w:noProof/>
            <w:webHidden/>
          </w:rPr>
          <w:instrText xml:space="preserve"> PAGEREF _Toc157441445 \h </w:instrText>
        </w:r>
        <w:r>
          <w:rPr>
            <w:noProof/>
            <w:webHidden/>
          </w:rPr>
        </w:r>
        <w:r>
          <w:rPr>
            <w:noProof/>
            <w:webHidden/>
          </w:rPr>
          <w:fldChar w:fldCharType="separate"/>
        </w:r>
        <w:r>
          <w:rPr>
            <w:noProof/>
            <w:webHidden/>
          </w:rPr>
          <w:t>19</w:t>
        </w:r>
        <w:r>
          <w:rPr>
            <w:noProof/>
            <w:webHidden/>
          </w:rPr>
          <w:fldChar w:fldCharType="end"/>
        </w:r>
      </w:hyperlink>
    </w:p>
    <w:p w14:paraId="576779BF" w14:textId="72F20F8D" w:rsidR="00D73DAF" w:rsidRDefault="00D73DAF">
      <w:pPr>
        <w:pStyle w:val="Sommario2"/>
        <w:rPr>
          <w:rFonts w:asciiTheme="minorHAnsi" w:eastAsiaTheme="minorEastAsia" w:hAnsiTheme="minorHAnsi" w:cstheme="minorBidi"/>
          <w:smallCaps w:val="0"/>
          <w:noProof/>
          <w:sz w:val="22"/>
          <w:szCs w:val="22"/>
        </w:rPr>
      </w:pPr>
      <w:hyperlink w:anchor="_Toc157441446" w:history="1">
        <w:r w:rsidRPr="00B9062A">
          <w:rPr>
            <w:rStyle w:val="Collegamentoipertestuale"/>
            <w:noProof/>
          </w:rPr>
          <w:t>6.11</w:t>
        </w:r>
        <w:r>
          <w:rPr>
            <w:rFonts w:asciiTheme="minorHAnsi" w:eastAsiaTheme="minorEastAsia" w:hAnsiTheme="minorHAnsi" w:cstheme="minorBidi"/>
            <w:smallCaps w:val="0"/>
            <w:noProof/>
            <w:sz w:val="22"/>
            <w:szCs w:val="22"/>
          </w:rPr>
          <w:tab/>
        </w:r>
        <w:r w:rsidRPr="00B9062A">
          <w:rPr>
            <w:rStyle w:val="Collegamentoipertestuale"/>
            <w:noProof/>
          </w:rPr>
          <w:t>Rapporti con la stampa ed altri mezzi di comunicazione</w:t>
        </w:r>
        <w:r>
          <w:rPr>
            <w:noProof/>
            <w:webHidden/>
          </w:rPr>
          <w:tab/>
        </w:r>
        <w:r>
          <w:rPr>
            <w:noProof/>
            <w:webHidden/>
          </w:rPr>
          <w:fldChar w:fldCharType="begin"/>
        </w:r>
        <w:r>
          <w:rPr>
            <w:noProof/>
            <w:webHidden/>
          </w:rPr>
          <w:instrText xml:space="preserve"> PAGEREF _Toc157441446 \h </w:instrText>
        </w:r>
        <w:r>
          <w:rPr>
            <w:noProof/>
            <w:webHidden/>
          </w:rPr>
        </w:r>
        <w:r>
          <w:rPr>
            <w:noProof/>
            <w:webHidden/>
          </w:rPr>
          <w:fldChar w:fldCharType="separate"/>
        </w:r>
        <w:r>
          <w:rPr>
            <w:noProof/>
            <w:webHidden/>
          </w:rPr>
          <w:t>20</w:t>
        </w:r>
        <w:r>
          <w:rPr>
            <w:noProof/>
            <w:webHidden/>
          </w:rPr>
          <w:fldChar w:fldCharType="end"/>
        </w:r>
      </w:hyperlink>
    </w:p>
    <w:p w14:paraId="37B680A9" w14:textId="6055486D" w:rsidR="00D73DAF" w:rsidRDefault="00D73DAF">
      <w:pPr>
        <w:pStyle w:val="Sommario2"/>
        <w:rPr>
          <w:rFonts w:asciiTheme="minorHAnsi" w:eastAsiaTheme="minorEastAsia" w:hAnsiTheme="minorHAnsi" w:cstheme="minorBidi"/>
          <w:smallCaps w:val="0"/>
          <w:noProof/>
          <w:sz w:val="22"/>
          <w:szCs w:val="22"/>
        </w:rPr>
      </w:pPr>
      <w:hyperlink w:anchor="_Toc157441447" w:history="1">
        <w:r w:rsidRPr="00B9062A">
          <w:rPr>
            <w:rStyle w:val="Collegamentoipertestuale"/>
            <w:noProof/>
          </w:rPr>
          <w:t>6.12</w:t>
        </w:r>
        <w:r>
          <w:rPr>
            <w:rFonts w:asciiTheme="minorHAnsi" w:eastAsiaTheme="minorEastAsia" w:hAnsiTheme="minorHAnsi" w:cstheme="minorBidi"/>
            <w:smallCaps w:val="0"/>
            <w:noProof/>
            <w:sz w:val="22"/>
            <w:szCs w:val="22"/>
          </w:rPr>
          <w:tab/>
        </w:r>
        <w:r w:rsidRPr="00B9062A">
          <w:rPr>
            <w:rStyle w:val="Collegamentoipertestuale"/>
            <w:noProof/>
          </w:rPr>
          <w:t>Rapporti con organizzazioni politiche e sindacali</w:t>
        </w:r>
        <w:r>
          <w:rPr>
            <w:noProof/>
            <w:webHidden/>
          </w:rPr>
          <w:tab/>
        </w:r>
        <w:r>
          <w:rPr>
            <w:noProof/>
            <w:webHidden/>
          </w:rPr>
          <w:fldChar w:fldCharType="begin"/>
        </w:r>
        <w:r>
          <w:rPr>
            <w:noProof/>
            <w:webHidden/>
          </w:rPr>
          <w:instrText xml:space="preserve"> PAGEREF _Toc157441447 \h </w:instrText>
        </w:r>
        <w:r>
          <w:rPr>
            <w:noProof/>
            <w:webHidden/>
          </w:rPr>
        </w:r>
        <w:r>
          <w:rPr>
            <w:noProof/>
            <w:webHidden/>
          </w:rPr>
          <w:fldChar w:fldCharType="separate"/>
        </w:r>
        <w:r>
          <w:rPr>
            <w:noProof/>
            <w:webHidden/>
          </w:rPr>
          <w:t>21</w:t>
        </w:r>
        <w:r>
          <w:rPr>
            <w:noProof/>
            <w:webHidden/>
          </w:rPr>
          <w:fldChar w:fldCharType="end"/>
        </w:r>
      </w:hyperlink>
    </w:p>
    <w:p w14:paraId="6F7298ED" w14:textId="0625F1FF" w:rsidR="00D73DAF" w:rsidRDefault="00D73DAF">
      <w:pPr>
        <w:pStyle w:val="Sommario1"/>
        <w:rPr>
          <w:rFonts w:asciiTheme="minorHAnsi" w:eastAsiaTheme="minorEastAsia" w:hAnsiTheme="minorHAnsi" w:cstheme="minorBidi"/>
          <w:caps w:val="0"/>
          <w:noProof/>
          <w:sz w:val="22"/>
          <w:szCs w:val="22"/>
        </w:rPr>
      </w:pPr>
      <w:hyperlink w:anchor="_Toc157441448" w:history="1">
        <w:r w:rsidRPr="00B9062A">
          <w:rPr>
            <w:rStyle w:val="Collegamentoipertestuale"/>
            <w:noProof/>
          </w:rPr>
          <w:t>7</w:t>
        </w:r>
        <w:r>
          <w:rPr>
            <w:rFonts w:asciiTheme="minorHAnsi" w:eastAsiaTheme="minorEastAsia" w:hAnsiTheme="minorHAnsi" w:cstheme="minorBidi"/>
            <w:caps w:val="0"/>
            <w:noProof/>
            <w:sz w:val="22"/>
            <w:szCs w:val="22"/>
          </w:rPr>
          <w:tab/>
        </w:r>
        <w:r w:rsidRPr="00B9062A">
          <w:rPr>
            <w:rStyle w:val="Collegamentoipertestuale"/>
            <w:noProof/>
          </w:rPr>
          <w:t>Norme generali di comportamento nei rapporti interni</w:t>
        </w:r>
        <w:r>
          <w:rPr>
            <w:noProof/>
            <w:webHidden/>
          </w:rPr>
          <w:tab/>
        </w:r>
        <w:r>
          <w:rPr>
            <w:noProof/>
            <w:webHidden/>
          </w:rPr>
          <w:fldChar w:fldCharType="begin"/>
        </w:r>
        <w:r>
          <w:rPr>
            <w:noProof/>
            <w:webHidden/>
          </w:rPr>
          <w:instrText xml:space="preserve"> PAGEREF _Toc157441448 \h </w:instrText>
        </w:r>
        <w:r>
          <w:rPr>
            <w:noProof/>
            <w:webHidden/>
          </w:rPr>
        </w:r>
        <w:r>
          <w:rPr>
            <w:noProof/>
            <w:webHidden/>
          </w:rPr>
          <w:fldChar w:fldCharType="separate"/>
        </w:r>
        <w:r>
          <w:rPr>
            <w:noProof/>
            <w:webHidden/>
          </w:rPr>
          <w:t>21</w:t>
        </w:r>
        <w:r>
          <w:rPr>
            <w:noProof/>
            <w:webHidden/>
          </w:rPr>
          <w:fldChar w:fldCharType="end"/>
        </w:r>
      </w:hyperlink>
    </w:p>
    <w:p w14:paraId="1A61AB85" w14:textId="4E8D1BAA" w:rsidR="00D73DAF" w:rsidRDefault="00D73DAF">
      <w:pPr>
        <w:pStyle w:val="Sommario2"/>
        <w:rPr>
          <w:rFonts w:asciiTheme="minorHAnsi" w:eastAsiaTheme="minorEastAsia" w:hAnsiTheme="minorHAnsi" w:cstheme="minorBidi"/>
          <w:smallCaps w:val="0"/>
          <w:noProof/>
          <w:sz w:val="22"/>
          <w:szCs w:val="22"/>
        </w:rPr>
      </w:pPr>
      <w:hyperlink w:anchor="_Toc157441449" w:history="1">
        <w:r w:rsidRPr="00B9062A">
          <w:rPr>
            <w:rStyle w:val="Collegamentoipertestuale"/>
            <w:noProof/>
          </w:rPr>
          <w:t>7.1</w:t>
        </w:r>
        <w:r>
          <w:rPr>
            <w:rFonts w:asciiTheme="minorHAnsi" w:eastAsiaTheme="minorEastAsia" w:hAnsiTheme="minorHAnsi" w:cstheme="minorBidi"/>
            <w:smallCaps w:val="0"/>
            <w:noProof/>
            <w:sz w:val="22"/>
            <w:szCs w:val="22"/>
          </w:rPr>
          <w:tab/>
        </w:r>
        <w:r w:rsidRPr="00B9062A">
          <w:rPr>
            <w:rStyle w:val="Collegamentoipertestuale"/>
            <w:noProof/>
          </w:rPr>
          <w:t>Gestione del patrimonio</w:t>
        </w:r>
        <w:r>
          <w:rPr>
            <w:noProof/>
            <w:webHidden/>
          </w:rPr>
          <w:tab/>
        </w:r>
        <w:r>
          <w:rPr>
            <w:noProof/>
            <w:webHidden/>
          </w:rPr>
          <w:fldChar w:fldCharType="begin"/>
        </w:r>
        <w:r>
          <w:rPr>
            <w:noProof/>
            <w:webHidden/>
          </w:rPr>
          <w:instrText xml:space="preserve"> PAGEREF _Toc157441449 \h </w:instrText>
        </w:r>
        <w:r>
          <w:rPr>
            <w:noProof/>
            <w:webHidden/>
          </w:rPr>
        </w:r>
        <w:r>
          <w:rPr>
            <w:noProof/>
            <w:webHidden/>
          </w:rPr>
          <w:fldChar w:fldCharType="separate"/>
        </w:r>
        <w:r>
          <w:rPr>
            <w:noProof/>
            <w:webHidden/>
          </w:rPr>
          <w:t>21</w:t>
        </w:r>
        <w:r>
          <w:rPr>
            <w:noProof/>
            <w:webHidden/>
          </w:rPr>
          <w:fldChar w:fldCharType="end"/>
        </w:r>
      </w:hyperlink>
    </w:p>
    <w:p w14:paraId="2FFDC4B1" w14:textId="259B596F" w:rsidR="00D73DAF" w:rsidRDefault="00D73DAF">
      <w:pPr>
        <w:pStyle w:val="Sommario2"/>
        <w:rPr>
          <w:rFonts w:asciiTheme="minorHAnsi" w:eastAsiaTheme="minorEastAsia" w:hAnsiTheme="minorHAnsi" w:cstheme="minorBidi"/>
          <w:smallCaps w:val="0"/>
          <w:noProof/>
          <w:sz w:val="22"/>
          <w:szCs w:val="22"/>
        </w:rPr>
      </w:pPr>
      <w:hyperlink w:anchor="_Toc157441450" w:history="1">
        <w:r w:rsidRPr="00B9062A">
          <w:rPr>
            <w:rStyle w:val="Collegamentoipertestuale"/>
            <w:noProof/>
          </w:rPr>
          <w:t>7.2</w:t>
        </w:r>
        <w:r>
          <w:rPr>
            <w:rFonts w:asciiTheme="minorHAnsi" w:eastAsiaTheme="minorEastAsia" w:hAnsiTheme="minorHAnsi" w:cstheme="minorBidi"/>
            <w:smallCaps w:val="0"/>
            <w:noProof/>
            <w:sz w:val="22"/>
            <w:szCs w:val="22"/>
          </w:rPr>
          <w:tab/>
        </w:r>
        <w:r w:rsidRPr="00B9062A">
          <w:rPr>
            <w:rStyle w:val="Collegamentoipertestuale"/>
            <w:noProof/>
          </w:rPr>
          <w:t>Gestione delle attività contabili e tributarie</w:t>
        </w:r>
        <w:r>
          <w:rPr>
            <w:noProof/>
            <w:webHidden/>
          </w:rPr>
          <w:tab/>
        </w:r>
        <w:r>
          <w:rPr>
            <w:noProof/>
            <w:webHidden/>
          </w:rPr>
          <w:fldChar w:fldCharType="begin"/>
        </w:r>
        <w:r>
          <w:rPr>
            <w:noProof/>
            <w:webHidden/>
          </w:rPr>
          <w:instrText xml:space="preserve"> PAGEREF _Toc157441450 \h </w:instrText>
        </w:r>
        <w:r>
          <w:rPr>
            <w:noProof/>
            <w:webHidden/>
          </w:rPr>
        </w:r>
        <w:r>
          <w:rPr>
            <w:noProof/>
            <w:webHidden/>
          </w:rPr>
          <w:fldChar w:fldCharType="separate"/>
        </w:r>
        <w:r>
          <w:rPr>
            <w:noProof/>
            <w:webHidden/>
          </w:rPr>
          <w:t>21</w:t>
        </w:r>
        <w:r>
          <w:rPr>
            <w:noProof/>
            <w:webHidden/>
          </w:rPr>
          <w:fldChar w:fldCharType="end"/>
        </w:r>
      </w:hyperlink>
    </w:p>
    <w:p w14:paraId="356F76B2" w14:textId="1DF99591" w:rsidR="00D73DAF" w:rsidRDefault="00D73DAF">
      <w:pPr>
        <w:pStyle w:val="Sommario2"/>
        <w:rPr>
          <w:rFonts w:asciiTheme="minorHAnsi" w:eastAsiaTheme="minorEastAsia" w:hAnsiTheme="minorHAnsi" w:cstheme="minorBidi"/>
          <w:smallCaps w:val="0"/>
          <w:noProof/>
          <w:sz w:val="22"/>
          <w:szCs w:val="22"/>
        </w:rPr>
      </w:pPr>
      <w:hyperlink w:anchor="_Toc157441451" w:history="1">
        <w:r w:rsidRPr="00B9062A">
          <w:rPr>
            <w:rStyle w:val="Collegamentoipertestuale"/>
            <w:noProof/>
          </w:rPr>
          <w:t>7.3</w:t>
        </w:r>
        <w:r>
          <w:rPr>
            <w:rFonts w:asciiTheme="minorHAnsi" w:eastAsiaTheme="minorEastAsia" w:hAnsiTheme="minorHAnsi" w:cstheme="minorBidi"/>
            <w:smallCaps w:val="0"/>
            <w:noProof/>
            <w:sz w:val="22"/>
            <w:szCs w:val="22"/>
          </w:rPr>
          <w:tab/>
        </w:r>
        <w:r w:rsidRPr="00B9062A">
          <w:rPr>
            <w:rStyle w:val="Collegamentoipertestuale"/>
            <w:noProof/>
          </w:rPr>
          <w:t>Controllo interno</w:t>
        </w:r>
        <w:r>
          <w:rPr>
            <w:noProof/>
            <w:webHidden/>
          </w:rPr>
          <w:tab/>
        </w:r>
        <w:r>
          <w:rPr>
            <w:noProof/>
            <w:webHidden/>
          </w:rPr>
          <w:fldChar w:fldCharType="begin"/>
        </w:r>
        <w:r>
          <w:rPr>
            <w:noProof/>
            <w:webHidden/>
          </w:rPr>
          <w:instrText xml:space="preserve"> PAGEREF _Toc157441451 \h </w:instrText>
        </w:r>
        <w:r>
          <w:rPr>
            <w:noProof/>
            <w:webHidden/>
          </w:rPr>
        </w:r>
        <w:r>
          <w:rPr>
            <w:noProof/>
            <w:webHidden/>
          </w:rPr>
          <w:fldChar w:fldCharType="separate"/>
        </w:r>
        <w:r>
          <w:rPr>
            <w:noProof/>
            <w:webHidden/>
          </w:rPr>
          <w:t>22</w:t>
        </w:r>
        <w:r>
          <w:rPr>
            <w:noProof/>
            <w:webHidden/>
          </w:rPr>
          <w:fldChar w:fldCharType="end"/>
        </w:r>
      </w:hyperlink>
    </w:p>
    <w:p w14:paraId="10294D94" w14:textId="47EBC35B" w:rsidR="00D73DAF" w:rsidRDefault="00D73DAF">
      <w:pPr>
        <w:pStyle w:val="Sommario2"/>
        <w:rPr>
          <w:rFonts w:asciiTheme="minorHAnsi" w:eastAsiaTheme="minorEastAsia" w:hAnsiTheme="minorHAnsi" w:cstheme="minorBidi"/>
          <w:smallCaps w:val="0"/>
          <w:noProof/>
          <w:sz w:val="22"/>
          <w:szCs w:val="22"/>
        </w:rPr>
      </w:pPr>
      <w:hyperlink w:anchor="_Toc157441452" w:history="1">
        <w:r w:rsidRPr="00B9062A">
          <w:rPr>
            <w:rStyle w:val="Collegamentoipertestuale"/>
            <w:noProof/>
          </w:rPr>
          <w:t>7.4</w:t>
        </w:r>
        <w:r>
          <w:rPr>
            <w:rFonts w:asciiTheme="minorHAnsi" w:eastAsiaTheme="minorEastAsia" w:hAnsiTheme="minorHAnsi" w:cstheme="minorBidi"/>
            <w:smallCaps w:val="0"/>
            <w:noProof/>
            <w:sz w:val="22"/>
            <w:szCs w:val="22"/>
          </w:rPr>
          <w:tab/>
        </w:r>
        <w:r w:rsidRPr="00B9062A">
          <w:rPr>
            <w:rStyle w:val="Collegamentoipertestuale"/>
            <w:noProof/>
          </w:rPr>
          <w:t>Rapporti con le autorità di vigilanza</w:t>
        </w:r>
        <w:r>
          <w:rPr>
            <w:noProof/>
            <w:webHidden/>
          </w:rPr>
          <w:tab/>
        </w:r>
        <w:r>
          <w:rPr>
            <w:noProof/>
            <w:webHidden/>
          </w:rPr>
          <w:fldChar w:fldCharType="begin"/>
        </w:r>
        <w:r>
          <w:rPr>
            <w:noProof/>
            <w:webHidden/>
          </w:rPr>
          <w:instrText xml:space="preserve"> PAGEREF _Toc157441452 \h </w:instrText>
        </w:r>
        <w:r>
          <w:rPr>
            <w:noProof/>
            <w:webHidden/>
          </w:rPr>
        </w:r>
        <w:r>
          <w:rPr>
            <w:noProof/>
            <w:webHidden/>
          </w:rPr>
          <w:fldChar w:fldCharType="separate"/>
        </w:r>
        <w:r>
          <w:rPr>
            <w:noProof/>
            <w:webHidden/>
          </w:rPr>
          <w:t>22</w:t>
        </w:r>
        <w:r>
          <w:rPr>
            <w:noProof/>
            <w:webHidden/>
          </w:rPr>
          <w:fldChar w:fldCharType="end"/>
        </w:r>
      </w:hyperlink>
    </w:p>
    <w:p w14:paraId="1B91E21D" w14:textId="2D8693CD" w:rsidR="00D73DAF" w:rsidRDefault="00D73DAF">
      <w:pPr>
        <w:pStyle w:val="Sommario1"/>
        <w:rPr>
          <w:rFonts w:asciiTheme="minorHAnsi" w:eastAsiaTheme="minorEastAsia" w:hAnsiTheme="minorHAnsi" w:cstheme="minorBidi"/>
          <w:caps w:val="0"/>
          <w:noProof/>
          <w:sz w:val="22"/>
          <w:szCs w:val="22"/>
        </w:rPr>
      </w:pPr>
      <w:hyperlink w:anchor="_Toc157441453" w:history="1">
        <w:r w:rsidRPr="00B9062A">
          <w:rPr>
            <w:rStyle w:val="Collegamentoipertestuale"/>
            <w:noProof/>
          </w:rPr>
          <w:t>8</w:t>
        </w:r>
        <w:r>
          <w:rPr>
            <w:rFonts w:asciiTheme="minorHAnsi" w:eastAsiaTheme="minorEastAsia" w:hAnsiTheme="minorHAnsi" w:cstheme="minorBidi"/>
            <w:caps w:val="0"/>
            <w:noProof/>
            <w:sz w:val="22"/>
            <w:szCs w:val="22"/>
          </w:rPr>
          <w:tab/>
        </w:r>
        <w:r w:rsidRPr="00B9062A">
          <w:rPr>
            <w:rStyle w:val="Collegamentoipertestuale"/>
            <w:noProof/>
          </w:rPr>
          <w:t>Norme generali di comportamento nel rapporto tra la Società e il personale</w:t>
        </w:r>
        <w:r>
          <w:rPr>
            <w:noProof/>
            <w:webHidden/>
          </w:rPr>
          <w:tab/>
        </w:r>
        <w:r>
          <w:rPr>
            <w:noProof/>
            <w:webHidden/>
          </w:rPr>
          <w:fldChar w:fldCharType="begin"/>
        </w:r>
        <w:r>
          <w:rPr>
            <w:noProof/>
            <w:webHidden/>
          </w:rPr>
          <w:instrText xml:space="preserve"> PAGEREF _Toc157441453 \h </w:instrText>
        </w:r>
        <w:r>
          <w:rPr>
            <w:noProof/>
            <w:webHidden/>
          </w:rPr>
        </w:r>
        <w:r>
          <w:rPr>
            <w:noProof/>
            <w:webHidden/>
          </w:rPr>
          <w:fldChar w:fldCharType="separate"/>
        </w:r>
        <w:r>
          <w:rPr>
            <w:noProof/>
            <w:webHidden/>
          </w:rPr>
          <w:t>22</w:t>
        </w:r>
        <w:r>
          <w:rPr>
            <w:noProof/>
            <w:webHidden/>
          </w:rPr>
          <w:fldChar w:fldCharType="end"/>
        </w:r>
      </w:hyperlink>
    </w:p>
    <w:p w14:paraId="469C209E" w14:textId="30DFDC64" w:rsidR="00D73DAF" w:rsidRDefault="00D73DAF">
      <w:pPr>
        <w:pStyle w:val="Sommario2"/>
        <w:rPr>
          <w:rFonts w:asciiTheme="minorHAnsi" w:eastAsiaTheme="minorEastAsia" w:hAnsiTheme="minorHAnsi" w:cstheme="minorBidi"/>
          <w:smallCaps w:val="0"/>
          <w:noProof/>
          <w:sz w:val="22"/>
          <w:szCs w:val="22"/>
        </w:rPr>
      </w:pPr>
      <w:hyperlink w:anchor="_Toc157441454" w:history="1">
        <w:r w:rsidRPr="00B9062A">
          <w:rPr>
            <w:rStyle w:val="Collegamentoipertestuale"/>
            <w:noProof/>
          </w:rPr>
          <w:t>8.1</w:t>
        </w:r>
        <w:r>
          <w:rPr>
            <w:rFonts w:asciiTheme="minorHAnsi" w:eastAsiaTheme="minorEastAsia" w:hAnsiTheme="minorHAnsi" w:cstheme="minorBidi"/>
            <w:smallCaps w:val="0"/>
            <w:noProof/>
            <w:sz w:val="22"/>
            <w:szCs w:val="22"/>
          </w:rPr>
          <w:tab/>
        </w:r>
        <w:r w:rsidRPr="00B9062A">
          <w:rPr>
            <w:rStyle w:val="Collegamentoipertestuale"/>
            <w:noProof/>
          </w:rPr>
          <w:t>Rispetto reciproco</w:t>
        </w:r>
        <w:r>
          <w:rPr>
            <w:noProof/>
            <w:webHidden/>
          </w:rPr>
          <w:tab/>
        </w:r>
        <w:r>
          <w:rPr>
            <w:noProof/>
            <w:webHidden/>
          </w:rPr>
          <w:fldChar w:fldCharType="begin"/>
        </w:r>
        <w:r>
          <w:rPr>
            <w:noProof/>
            <w:webHidden/>
          </w:rPr>
          <w:instrText xml:space="preserve"> PAGEREF _Toc157441454 \h </w:instrText>
        </w:r>
        <w:r>
          <w:rPr>
            <w:noProof/>
            <w:webHidden/>
          </w:rPr>
        </w:r>
        <w:r>
          <w:rPr>
            <w:noProof/>
            <w:webHidden/>
          </w:rPr>
          <w:fldChar w:fldCharType="separate"/>
        </w:r>
        <w:r>
          <w:rPr>
            <w:noProof/>
            <w:webHidden/>
          </w:rPr>
          <w:t>22</w:t>
        </w:r>
        <w:r>
          <w:rPr>
            <w:noProof/>
            <w:webHidden/>
          </w:rPr>
          <w:fldChar w:fldCharType="end"/>
        </w:r>
      </w:hyperlink>
    </w:p>
    <w:p w14:paraId="6E9C1C12" w14:textId="259B8A40" w:rsidR="00D73DAF" w:rsidRDefault="00D73DAF">
      <w:pPr>
        <w:pStyle w:val="Sommario2"/>
        <w:rPr>
          <w:rFonts w:asciiTheme="minorHAnsi" w:eastAsiaTheme="minorEastAsia" w:hAnsiTheme="minorHAnsi" w:cstheme="minorBidi"/>
          <w:smallCaps w:val="0"/>
          <w:noProof/>
          <w:sz w:val="22"/>
          <w:szCs w:val="22"/>
        </w:rPr>
      </w:pPr>
      <w:hyperlink w:anchor="_Toc157441455" w:history="1">
        <w:r w:rsidRPr="00B9062A">
          <w:rPr>
            <w:rStyle w:val="Collegamentoipertestuale"/>
            <w:noProof/>
          </w:rPr>
          <w:t>8.2</w:t>
        </w:r>
        <w:r>
          <w:rPr>
            <w:rFonts w:asciiTheme="minorHAnsi" w:eastAsiaTheme="minorEastAsia" w:hAnsiTheme="minorHAnsi" w:cstheme="minorBidi"/>
            <w:smallCaps w:val="0"/>
            <w:noProof/>
            <w:sz w:val="22"/>
            <w:szCs w:val="22"/>
          </w:rPr>
          <w:tab/>
        </w:r>
        <w:r w:rsidRPr="00B9062A">
          <w:rPr>
            <w:rStyle w:val="Collegamentoipertestuale"/>
            <w:noProof/>
          </w:rPr>
          <w:t>Selezione del personale</w:t>
        </w:r>
        <w:r>
          <w:rPr>
            <w:noProof/>
            <w:webHidden/>
          </w:rPr>
          <w:tab/>
        </w:r>
        <w:r>
          <w:rPr>
            <w:noProof/>
            <w:webHidden/>
          </w:rPr>
          <w:fldChar w:fldCharType="begin"/>
        </w:r>
        <w:r>
          <w:rPr>
            <w:noProof/>
            <w:webHidden/>
          </w:rPr>
          <w:instrText xml:space="preserve"> PAGEREF _Toc157441455 \h </w:instrText>
        </w:r>
        <w:r>
          <w:rPr>
            <w:noProof/>
            <w:webHidden/>
          </w:rPr>
        </w:r>
        <w:r>
          <w:rPr>
            <w:noProof/>
            <w:webHidden/>
          </w:rPr>
          <w:fldChar w:fldCharType="separate"/>
        </w:r>
        <w:r>
          <w:rPr>
            <w:noProof/>
            <w:webHidden/>
          </w:rPr>
          <w:t>23</w:t>
        </w:r>
        <w:r>
          <w:rPr>
            <w:noProof/>
            <w:webHidden/>
          </w:rPr>
          <w:fldChar w:fldCharType="end"/>
        </w:r>
      </w:hyperlink>
    </w:p>
    <w:p w14:paraId="75EDD419" w14:textId="235E0537" w:rsidR="00D73DAF" w:rsidRDefault="00D73DAF">
      <w:pPr>
        <w:pStyle w:val="Sommario2"/>
        <w:rPr>
          <w:rFonts w:asciiTheme="minorHAnsi" w:eastAsiaTheme="minorEastAsia" w:hAnsiTheme="minorHAnsi" w:cstheme="minorBidi"/>
          <w:smallCaps w:val="0"/>
          <w:noProof/>
          <w:sz w:val="22"/>
          <w:szCs w:val="22"/>
        </w:rPr>
      </w:pPr>
      <w:hyperlink w:anchor="_Toc157441456" w:history="1">
        <w:r w:rsidRPr="00B9062A">
          <w:rPr>
            <w:rStyle w:val="Collegamentoipertestuale"/>
            <w:noProof/>
          </w:rPr>
          <w:t>8.3</w:t>
        </w:r>
        <w:r>
          <w:rPr>
            <w:rFonts w:asciiTheme="minorHAnsi" w:eastAsiaTheme="minorEastAsia" w:hAnsiTheme="minorHAnsi" w:cstheme="minorBidi"/>
            <w:smallCaps w:val="0"/>
            <w:noProof/>
            <w:sz w:val="22"/>
            <w:szCs w:val="22"/>
          </w:rPr>
          <w:tab/>
        </w:r>
        <w:r w:rsidRPr="00B9062A">
          <w:rPr>
            <w:rStyle w:val="Collegamentoipertestuale"/>
            <w:noProof/>
          </w:rPr>
          <w:t>Doveri dei dipendenti e dei collaboratori</w:t>
        </w:r>
        <w:r>
          <w:rPr>
            <w:noProof/>
            <w:webHidden/>
          </w:rPr>
          <w:tab/>
        </w:r>
        <w:r>
          <w:rPr>
            <w:noProof/>
            <w:webHidden/>
          </w:rPr>
          <w:fldChar w:fldCharType="begin"/>
        </w:r>
        <w:r>
          <w:rPr>
            <w:noProof/>
            <w:webHidden/>
          </w:rPr>
          <w:instrText xml:space="preserve"> PAGEREF _Toc157441456 \h </w:instrText>
        </w:r>
        <w:r>
          <w:rPr>
            <w:noProof/>
            <w:webHidden/>
          </w:rPr>
        </w:r>
        <w:r>
          <w:rPr>
            <w:noProof/>
            <w:webHidden/>
          </w:rPr>
          <w:fldChar w:fldCharType="separate"/>
        </w:r>
        <w:r>
          <w:rPr>
            <w:noProof/>
            <w:webHidden/>
          </w:rPr>
          <w:t>23</w:t>
        </w:r>
        <w:r>
          <w:rPr>
            <w:noProof/>
            <w:webHidden/>
          </w:rPr>
          <w:fldChar w:fldCharType="end"/>
        </w:r>
      </w:hyperlink>
    </w:p>
    <w:p w14:paraId="3FEEC323" w14:textId="28BB961F" w:rsidR="00D73DAF" w:rsidRDefault="00D73DAF">
      <w:pPr>
        <w:pStyle w:val="Sommario1"/>
        <w:rPr>
          <w:rFonts w:asciiTheme="minorHAnsi" w:eastAsiaTheme="minorEastAsia" w:hAnsiTheme="minorHAnsi" w:cstheme="minorBidi"/>
          <w:caps w:val="0"/>
          <w:noProof/>
          <w:sz w:val="22"/>
          <w:szCs w:val="22"/>
        </w:rPr>
      </w:pPr>
      <w:hyperlink w:anchor="_Toc157441457" w:history="1">
        <w:r w:rsidRPr="00B9062A">
          <w:rPr>
            <w:rStyle w:val="Collegamentoipertestuale"/>
            <w:noProof/>
          </w:rPr>
          <w:t>9</w:t>
        </w:r>
        <w:r>
          <w:rPr>
            <w:rFonts w:asciiTheme="minorHAnsi" w:eastAsiaTheme="minorEastAsia" w:hAnsiTheme="minorHAnsi" w:cstheme="minorBidi"/>
            <w:caps w:val="0"/>
            <w:noProof/>
            <w:sz w:val="22"/>
            <w:szCs w:val="22"/>
          </w:rPr>
          <w:tab/>
        </w:r>
        <w:r w:rsidRPr="00B9062A">
          <w:rPr>
            <w:rStyle w:val="Collegamentoipertestuale"/>
            <w:noProof/>
          </w:rPr>
          <w:t>Diffusione e formazione sul Codice Etico</w:t>
        </w:r>
        <w:r>
          <w:rPr>
            <w:noProof/>
            <w:webHidden/>
          </w:rPr>
          <w:tab/>
        </w:r>
        <w:r>
          <w:rPr>
            <w:noProof/>
            <w:webHidden/>
          </w:rPr>
          <w:fldChar w:fldCharType="begin"/>
        </w:r>
        <w:r>
          <w:rPr>
            <w:noProof/>
            <w:webHidden/>
          </w:rPr>
          <w:instrText xml:space="preserve"> PAGEREF _Toc157441457 \h </w:instrText>
        </w:r>
        <w:r>
          <w:rPr>
            <w:noProof/>
            <w:webHidden/>
          </w:rPr>
        </w:r>
        <w:r>
          <w:rPr>
            <w:noProof/>
            <w:webHidden/>
          </w:rPr>
          <w:fldChar w:fldCharType="separate"/>
        </w:r>
        <w:r>
          <w:rPr>
            <w:noProof/>
            <w:webHidden/>
          </w:rPr>
          <w:t>24</w:t>
        </w:r>
        <w:r>
          <w:rPr>
            <w:noProof/>
            <w:webHidden/>
          </w:rPr>
          <w:fldChar w:fldCharType="end"/>
        </w:r>
      </w:hyperlink>
    </w:p>
    <w:p w14:paraId="45C0D986" w14:textId="4735FC66" w:rsidR="00D73DAF" w:rsidRDefault="00D73DAF">
      <w:pPr>
        <w:pStyle w:val="Sommario1"/>
        <w:rPr>
          <w:rFonts w:asciiTheme="minorHAnsi" w:eastAsiaTheme="minorEastAsia" w:hAnsiTheme="minorHAnsi" w:cstheme="minorBidi"/>
          <w:caps w:val="0"/>
          <w:noProof/>
          <w:sz w:val="22"/>
          <w:szCs w:val="22"/>
        </w:rPr>
      </w:pPr>
      <w:hyperlink w:anchor="_Toc157441458" w:history="1">
        <w:r w:rsidRPr="00B9062A">
          <w:rPr>
            <w:rStyle w:val="Collegamentoipertestuale"/>
            <w:noProof/>
          </w:rPr>
          <w:t>10</w:t>
        </w:r>
        <w:r>
          <w:rPr>
            <w:rFonts w:asciiTheme="minorHAnsi" w:eastAsiaTheme="minorEastAsia" w:hAnsiTheme="minorHAnsi" w:cstheme="minorBidi"/>
            <w:caps w:val="0"/>
            <w:noProof/>
            <w:sz w:val="22"/>
            <w:szCs w:val="22"/>
          </w:rPr>
          <w:tab/>
        </w:r>
        <w:r w:rsidRPr="00B9062A">
          <w:rPr>
            <w:rStyle w:val="Collegamentoipertestuale"/>
            <w:noProof/>
          </w:rPr>
          <w:t>Sistema sanzionatorio</w:t>
        </w:r>
        <w:r>
          <w:rPr>
            <w:noProof/>
            <w:webHidden/>
          </w:rPr>
          <w:tab/>
        </w:r>
        <w:r>
          <w:rPr>
            <w:noProof/>
            <w:webHidden/>
          </w:rPr>
          <w:fldChar w:fldCharType="begin"/>
        </w:r>
        <w:r>
          <w:rPr>
            <w:noProof/>
            <w:webHidden/>
          </w:rPr>
          <w:instrText xml:space="preserve"> PAGEREF _Toc157441458 \h </w:instrText>
        </w:r>
        <w:r>
          <w:rPr>
            <w:noProof/>
            <w:webHidden/>
          </w:rPr>
        </w:r>
        <w:r>
          <w:rPr>
            <w:noProof/>
            <w:webHidden/>
          </w:rPr>
          <w:fldChar w:fldCharType="separate"/>
        </w:r>
        <w:r>
          <w:rPr>
            <w:noProof/>
            <w:webHidden/>
          </w:rPr>
          <w:t>25</w:t>
        </w:r>
        <w:r>
          <w:rPr>
            <w:noProof/>
            <w:webHidden/>
          </w:rPr>
          <w:fldChar w:fldCharType="end"/>
        </w:r>
      </w:hyperlink>
    </w:p>
    <w:p w14:paraId="3D2729F3" w14:textId="1265D248" w:rsidR="00373F43" w:rsidRDefault="00373F43" w:rsidP="00531BDB">
      <w:r>
        <w:fldChar w:fldCharType="end"/>
      </w:r>
    </w:p>
    <w:p w14:paraId="22812FB6" w14:textId="77777777" w:rsidR="00373F43" w:rsidRDefault="00373F43" w:rsidP="00373F43">
      <w:pPr>
        <w:pStyle w:val="Titolo1"/>
        <w:numPr>
          <w:ilvl w:val="0"/>
          <w:numId w:val="32"/>
        </w:numPr>
        <w:tabs>
          <w:tab w:val="clear" w:pos="1065"/>
          <w:tab w:val="num" w:pos="432"/>
        </w:tabs>
        <w:ind w:left="432" w:hanging="432"/>
        <w:rPr>
          <w:sz w:val="20"/>
        </w:rPr>
      </w:pPr>
      <w:r>
        <w:rPr>
          <w:sz w:val="20"/>
        </w:rPr>
        <w:br w:type="page"/>
      </w:r>
      <w:bookmarkStart w:id="1" w:name="_Toc157441411"/>
      <w:bookmarkStart w:id="2" w:name="_Toc488380187"/>
      <w:bookmarkStart w:id="3" w:name="_Toc521314652"/>
      <w:bookmarkStart w:id="4" w:name="_Toc50541129"/>
      <w:r w:rsidRPr="005A6517">
        <w:rPr>
          <w:smallCaps w:val="0"/>
        </w:rPr>
        <w:lastRenderedPageBreak/>
        <w:t>Premessa</w:t>
      </w:r>
      <w:bookmarkEnd w:id="1"/>
    </w:p>
    <w:p w14:paraId="58C80B07" w14:textId="748F37AE"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La Casino de la Vallée S.p.A. ha ritenuto opportuno definire e formalizzare il presente Codice Etico come riconferma delle regole, dei valori e dei principi guida a cui si riconosce valore positivo.</w:t>
      </w:r>
    </w:p>
    <w:p w14:paraId="0D5BFAAA"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La creazione e diffusione dei valori della Casa da Gioco, infatti, non può essere disgiunta da un effettivo rispetto dei principi fondamentali quali la correttezza professionale, l’indipendenza, la trasparenza, l’integrità personale e l’effettiva tutela della salute nell’ambiente di lavoro.</w:t>
      </w:r>
    </w:p>
    <w:p w14:paraId="1CAC0D8C" w14:textId="77777777" w:rsidR="00373F43" w:rsidRPr="005A6517" w:rsidRDefault="00373F43" w:rsidP="00373F43">
      <w:pPr>
        <w:pStyle w:val="Titolo1"/>
        <w:numPr>
          <w:ilvl w:val="0"/>
          <w:numId w:val="32"/>
        </w:numPr>
        <w:tabs>
          <w:tab w:val="clear" w:pos="1065"/>
          <w:tab w:val="num" w:pos="432"/>
        </w:tabs>
        <w:ind w:left="432" w:hanging="432"/>
        <w:rPr>
          <w:smallCaps w:val="0"/>
        </w:rPr>
      </w:pPr>
      <w:bookmarkStart w:id="5" w:name="_Toc157441412"/>
      <w:bookmarkEnd w:id="2"/>
      <w:bookmarkEnd w:id="3"/>
      <w:bookmarkEnd w:id="4"/>
      <w:smartTag w:uri="urn:schemas-microsoft-com:office:smarttags" w:element="PersonName">
        <w:smartTagPr>
          <w:attr w:name="ProductID" w:val="LA CASA DA GIOCO"/>
        </w:smartTagPr>
        <w:smartTag w:uri="urn:schemas-microsoft-com:office:smarttags" w:element="PersonName">
          <w:smartTagPr>
            <w:attr w:name="ProductID" w:val="La Casa"/>
          </w:smartTagPr>
          <w:r w:rsidRPr="005A6517">
            <w:rPr>
              <w:smallCaps w:val="0"/>
            </w:rPr>
            <w:t>La Casa</w:t>
          </w:r>
        </w:smartTag>
        <w:r w:rsidRPr="005A6517">
          <w:rPr>
            <w:smallCaps w:val="0"/>
          </w:rPr>
          <w:t xml:space="preserve"> da Gioco</w:t>
        </w:r>
      </w:smartTag>
      <w:r w:rsidRPr="005A6517">
        <w:rPr>
          <w:smallCaps w:val="0"/>
        </w:rPr>
        <w:t xml:space="preserve"> e la sua missione</w:t>
      </w:r>
      <w:bookmarkEnd w:id="5"/>
    </w:p>
    <w:p w14:paraId="0F9079C5"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Casino"/>
        </w:smartTagPr>
        <w:r>
          <w:rPr>
            <w:rFonts w:ascii="Lucida Sans Unicode" w:hAnsi="Lucida Sans Unicode" w:cs="Lucida Sans Unicode"/>
          </w:rPr>
          <w:t>La Casino</w:t>
        </w:r>
      </w:smartTag>
      <w:r>
        <w:rPr>
          <w:rFonts w:ascii="Lucida Sans Unicode" w:hAnsi="Lucida Sans Unicode" w:cs="Lucida Sans Unicode"/>
        </w:rPr>
        <w:t xml:space="preserve"> de la </w:t>
      </w:r>
      <w:proofErr w:type="gramStart"/>
      <w:r>
        <w:rPr>
          <w:rFonts w:ascii="Lucida Sans Unicode" w:hAnsi="Lucida Sans Unicode" w:cs="Lucida Sans Unicode"/>
        </w:rPr>
        <w:t>Vallée  S.p.A.</w:t>
      </w:r>
      <w:proofErr w:type="gramEnd"/>
      <w:r>
        <w:rPr>
          <w:rFonts w:ascii="Lucida Sans Unicode" w:hAnsi="Lucida Sans Unicode" w:cs="Lucida Sans Unicode"/>
        </w:rPr>
        <w:t xml:space="preserve">, Società per azioni a totale partecipazione pubblica, nasce il 2 dicembre del </w:t>
      </w:r>
      <w:smartTag w:uri="urn:schemas-microsoft-com:office:smarttags" w:element="metricconverter">
        <w:smartTagPr>
          <w:attr w:name="ProductID" w:val="2002 a"/>
        </w:smartTagPr>
        <w:r>
          <w:rPr>
            <w:rFonts w:ascii="Lucida Sans Unicode" w:hAnsi="Lucida Sans Unicode" w:cs="Lucida Sans Unicode"/>
          </w:rPr>
          <w:t>2002 a</w:t>
        </w:r>
      </w:smartTag>
      <w:r>
        <w:rPr>
          <w:rFonts w:ascii="Lucida Sans Unicode" w:hAnsi="Lucida Sans Unicode" w:cs="Lucida Sans Unicode"/>
        </w:rPr>
        <w:t xml:space="preserve"> seguito della Legge  regionale del 30 novembre del 2001 con cui </w:t>
      </w:r>
      <w:smartTag w:uri="urn:schemas-microsoft-com:office:smarttags" w:element="PersonName">
        <w:smartTagPr>
          <w:attr w:name="ProductID" w:val="la Regione"/>
        </w:smartTagPr>
        <w:r>
          <w:rPr>
            <w:rFonts w:ascii="Lucida Sans Unicode" w:hAnsi="Lucida Sans Unicode" w:cs="Lucida Sans Unicode"/>
          </w:rPr>
          <w:t>la Regione</w:t>
        </w:r>
      </w:smartTag>
      <w:r>
        <w:rPr>
          <w:rFonts w:ascii="Lucida Sans Unicode" w:hAnsi="Lucida Sans Unicode" w:cs="Lucida Sans Unicode"/>
        </w:rPr>
        <w:t xml:space="preserve"> autonoma Valle d’Aosta ne promosse la costituzione.</w:t>
      </w:r>
    </w:p>
    <w:p w14:paraId="349C401A"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ha assunto quale proprio oggetto sociale:</w:t>
      </w:r>
    </w:p>
    <w:p w14:paraId="6953EE80" w14:textId="77777777" w:rsidR="00373F43" w:rsidRDefault="00373F43" w:rsidP="00373F43">
      <w:pPr>
        <w:pStyle w:val="Paragrafoelenco"/>
        <w:numPr>
          <w:ilvl w:val="0"/>
          <w:numId w:val="38"/>
        </w:numPr>
      </w:pPr>
      <w:r>
        <w:t>la gestione della Casa da Gioco di Saint-Vincent (a far data dal 1/1/2003);</w:t>
      </w:r>
    </w:p>
    <w:p w14:paraId="53F18229" w14:textId="77777777" w:rsidR="00373F43" w:rsidRDefault="00373F43" w:rsidP="00373F43">
      <w:pPr>
        <w:pStyle w:val="Paragrafoelenco"/>
        <w:numPr>
          <w:ilvl w:val="0"/>
          <w:numId w:val="38"/>
        </w:numPr>
      </w:pPr>
      <w:r>
        <w:t>lo sviluppo di tutte le attività, interne ed esterne, conseguenti e strumentali relative alla suddetta gestione, ivi compresa la promozione e l’attuazione di ogni iniziativa idonea ad incentivare lo sviluppo della casa da gioco e degli specifici obbiettivi di gestione;</w:t>
      </w:r>
    </w:p>
    <w:p w14:paraId="731B3AAE" w14:textId="77777777" w:rsidR="00373F43" w:rsidRDefault="00373F43" w:rsidP="00373F43">
      <w:pPr>
        <w:pStyle w:val="Paragrafoelenco"/>
        <w:numPr>
          <w:ilvl w:val="0"/>
          <w:numId w:val="38"/>
        </w:numPr>
      </w:pPr>
      <w:r>
        <w:t>la qualificazione professionale del personale dipendente;</w:t>
      </w:r>
    </w:p>
    <w:p w14:paraId="76A7129A" w14:textId="77777777" w:rsidR="00373F43" w:rsidRDefault="00373F43" w:rsidP="00373F43">
      <w:pPr>
        <w:pStyle w:val="Paragrafoelenco"/>
        <w:numPr>
          <w:ilvl w:val="0"/>
          <w:numId w:val="38"/>
        </w:numPr>
      </w:pPr>
      <w:r>
        <w:t>lo sviluppo dell’indotto economico e turistico locale;</w:t>
      </w:r>
    </w:p>
    <w:p w14:paraId="0281A5A5" w14:textId="77777777" w:rsidR="00373F43" w:rsidRDefault="00373F43" w:rsidP="00373F43">
      <w:pPr>
        <w:pStyle w:val="Paragrafoelenco"/>
        <w:numPr>
          <w:ilvl w:val="0"/>
          <w:numId w:val="38"/>
        </w:numPr>
      </w:pPr>
      <w:r>
        <w:t xml:space="preserve">l’eventuale partecipazione ad iniziative affini o complementari, italiane </w:t>
      </w:r>
      <w:proofErr w:type="gramStart"/>
      <w:r>
        <w:t>e</w:t>
      </w:r>
      <w:proofErr w:type="gramEnd"/>
      <w:r>
        <w:t xml:space="preserve"> estere.</w:t>
      </w:r>
    </w:p>
    <w:p w14:paraId="42BC5C9E" w14:textId="6236985B" w:rsidR="00373F43" w:rsidRPr="005A6517"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Sin dalla sua prima costituzione </w:t>
      </w:r>
      <w:r w:rsidRPr="005A6517">
        <w:rPr>
          <w:rFonts w:ascii="Lucida Sans Unicode" w:hAnsi="Lucida Sans Unicode" w:cs="Lucida Sans Unicode"/>
        </w:rPr>
        <w:t xml:space="preserve">l’azienda oltre a gestire i giochi, di cui propone l’offerta più ricca nel panorama </w:t>
      </w:r>
      <w:r w:rsidRPr="00042319">
        <w:rPr>
          <w:rFonts w:ascii="Lucida Sans Unicode" w:hAnsi="Lucida Sans Unicode" w:cs="Lucida Sans Unicode"/>
        </w:rPr>
        <w:t xml:space="preserve">nazionale </w:t>
      </w:r>
      <w:r w:rsidR="008C1E97" w:rsidRPr="00042319">
        <w:rPr>
          <w:rFonts w:ascii="Lucida Sans Unicode" w:hAnsi="Lucida Sans Unicode" w:cs="Lucida Sans Unicode"/>
        </w:rPr>
        <w:t>era</w:t>
      </w:r>
      <w:r w:rsidRPr="005A6517">
        <w:rPr>
          <w:rFonts w:ascii="Lucida Sans Unicode" w:hAnsi="Lucida Sans Unicode" w:cs="Lucida Sans Unicode"/>
        </w:rPr>
        <w:t xml:space="preserve"> anche, per tradizione, motore di iniziative culturali inserite in un ricco calendario di eventi prestigiosi, tra cui si citano, a titolo esemplificativo, i noti Premi Saint-Vincent per il giornalismo, il cinema, la fiction e la radio, questi ultimi due, nati nel 2007. </w:t>
      </w:r>
    </w:p>
    <w:p w14:paraId="4F3A03A6" w14:textId="77777777" w:rsidR="00373F43" w:rsidRPr="005A6517" w:rsidRDefault="00373F43" w:rsidP="00373F43">
      <w:pPr>
        <w:spacing w:after="120" w:line="360" w:lineRule="auto"/>
        <w:jc w:val="both"/>
        <w:rPr>
          <w:rFonts w:ascii="Lucida Sans Unicode" w:hAnsi="Lucida Sans Unicode" w:cs="Lucida Sans Unicode"/>
        </w:rPr>
      </w:pPr>
      <w:r w:rsidRPr="005A6517">
        <w:rPr>
          <w:rFonts w:ascii="Lucida Sans Unicode" w:hAnsi="Lucida Sans Unicode" w:cs="Lucida Sans Unicode"/>
        </w:rPr>
        <w:t xml:space="preserve">Nel corso degli anni sono state numerosissime le manifestazioni organizzate dalla Casa da gioco valdostana che, attraverso premi, eventi televisivi e spettacoli ha voluto promuovere in Italia, e </w:t>
      </w:r>
      <w:r w:rsidRPr="005A6517">
        <w:rPr>
          <w:rFonts w:ascii="Lucida Sans Unicode" w:hAnsi="Lucida Sans Unicode" w:cs="Lucida Sans Unicode"/>
        </w:rPr>
        <w:lastRenderedPageBreak/>
        <w:t>laddove possibile anche all’estero, l’immagine di una piccola Regione di montagna fortemente orientata alla comunicazione e della Casa da gioco che opera, dal 1947, all’interno dei suoi confini.</w:t>
      </w:r>
    </w:p>
    <w:p w14:paraId="7FAAD782" w14:textId="77777777" w:rsidR="00373F43" w:rsidRPr="005A6517" w:rsidRDefault="00373F43" w:rsidP="00373F43">
      <w:pPr>
        <w:spacing w:after="120" w:line="360" w:lineRule="auto"/>
        <w:jc w:val="both"/>
        <w:rPr>
          <w:rFonts w:ascii="Lucida Sans Unicode" w:hAnsi="Lucida Sans Unicode" w:cs="Lucida Sans Unicode"/>
        </w:rPr>
      </w:pPr>
      <w:r w:rsidRPr="007D2921">
        <w:rPr>
          <w:rFonts w:ascii="Lucida Sans Unicode" w:hAnsi="Lucida Sans Unicode" w:cs="Lucida Sans Unicode"/>
        </w:rPr>
        <w:t xml:space="preserve">Dal settembre 2010 </w:t>
      </w:r>
      <w:smartTag w:uri="urn:schemas-microsoft-com:office:smarttags" w:element="PersonName">
        <w:smartTagPr>
          <w:attr w:name="ProductID" w:val="la Societ￠ Casin￲"/>
        </w:smartTagPr>
        <w:r w:rsidRPr="007D2921">
          <w:rPr>
            <w:rFonts w:ascii="Lucida Sans Unicode" w:hAnsi="Lucida Sans Unicode" w:cs="Lucida Sans Unicode"/>
          </w:rPr>
          <w:t>la Società Casinò</w:t>
        </w:r>
      </w:smartTag>
      <w:r w:rsidRPr="007D2921">
        <w:rPr>
          <w:rFonts w:ascii="Lucida Sans Unicode" w:hAnsi="Lucida Sans Unicode" w:cs="Lucida Sans Unicode"/>
        </w:rPr>
        <w:t xml:space="preserve"> de </w:t>
      </w:r>
      <w:smartTag w:uri="urn:schemas-microsoft-com:office:smarttags" w:element="PersonName">
        <w:smartTagPr>
          <w:attr w:name="ProductID" w:val="la Vall￩e Spa"/>
        </w:smartTagPr>
        <w:r w:rsidRPr="007D2921">
          <w:rPr>
            <w:rFonts w:ascii="Lucida Sans Unicode" w:hAnsi="Lucida Sans Unicode" w:cs="Lucida Sans Unicode"/>
          </w:rPr>
          <w:t>la Vallée Spa</w:t>
        </w:r>
      </w:smartTag>
      <w:r w:rsidRPr="007D2921">
        <w:rPr>
          <w:rFonts w:ascii="Lucida Sans Unicode" w:hAnsi="Lucida Sans Unicode" w:cs="Lucida Sans Unicode"/>
        </w:rPr>
        <w:t xml:space="preserve"> ha incorporato </w:t>
      </w:r>
      <w:smartTag w:uri="urn:schemas-microsoft-com:office:smarttags" w:element="PersonName">
        <w:smartTagPr>
          <w:attr w:name="ProductID" w:val="la Societ￠ S.T"/>
        </w:smartTagPr>
        <w:r w:rsidRPr="007D2921">
          <w:rPr>
            <w:rFonts w:ascii="Lucida Sans Unicode" w:hAnsi="Lucida Sans Unicode" w:cs="Lucida Sans Unicode"/>
          </w:rPr>
          <w:t>la Società S.T</w:t>
        </w:r>
      </w:smartTag>
      <w:r w:rsidRPr="007D2921">
        <w:rPr>
          <w:rFonts w:ascii="Lucida Sans Unicode" w:hAnsi="Lucida Sans Unicode" w:cs="Lucida Sans Unicode"/>
        </w:rPr>
        <w:t>.V. Spa., società per azioni anch’essa a capitale interamente pubblico, di proprietà della Regione Autonoma Valle d’Aosta. L’acquisizione dell’intero complesso aziendale ed immobiliare del Grand Hotel Billia che gestiva il Centro Congressi e tutte le attività di ristorazione e bar della Casa da Gioco, ha inciso profondamente sia sull’assetto e dimensionamento organizzativo sia sulla gamma dei servizi offerti alla clientela.</w:t>
      </w:r>
    </w:p>
    <w:p w14:paraId="581A9F1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Da sempre </w:t>
      </w:r>
      <w:smartTag w:uri="urn:schemas-microsoft-com:office:smarttags" w:element="PersonName">
        <w:smartTagPr>
          <w:attr w:name="ProductID" w:val="La Casa"/>
        </w:smartTagPr>
        <w:r>
          <w:rPr>
            <w:rFonts w:ascii="Lucida Sans Unicode" w:hAnsi="Lucida Sans Unicode" w:cs="Lucida Sans Unicode"/>
          </w:rPr>
          <w:t>la Casa</w:t>
        </w:r>
      </w:smartTag>
      <w:r>
        <w:rPr>
          <w:rFonts w:ascii="Lucida Sans Unicode" w:hAnsi="Lucida Sans Unicode" w:cs="Lucida Sans Unicode"/>
        </w:rPr>
        <w:t xml:space="preserve"> da Gioco ha come sua missione:</w:t>
      </w:r>
    </w:p>
    <w:p w14:paraId="10573CB6" w14:textId="77777777" w:rsidR="00373F43" w:rsidRDefault="00373F43" w:rsidP="00373F43">
      <w:pPr>
        <w:pStyle w:val="Paragrafoelenco"/>
        <w:numPr>
          <w:ilvl w:val="0"/>
          <w:numId w:val="38"/>
        </w:numPr>
      </w:pPr>
      <w:r>
        <w:t>valorizzare l’etica del e nel Gioco, contraddistinguendo così la propria cultura del fare impresa;</w:t>
      </w:r>
    </w:p>
    <w:p w14:paraId="7DC0BA6D" w14:textId="77777777" w:rsidR="00373F43" w:rsidRDefault="00373F43" w:rsidP="00373F43">
      <w:pPr>
        <w:pStyle w:val="Paragrafoelenco"/>
        <w:numPr>
          <w:ilvl w:val="0"/>
          <w:numId w:val="38"/>
        </w:numPr>
      </w:pPr>
      <w:r>
        <w:t>rendere i Clienti i veri protagonisti;</w:t>
      </w:r>
    </w:p>
    <w:p w14:paraId="65BCDD28" w14:textId="77777777" w:rsidR="00373F43" w:rsidRDefault="00373F43" w:rsidP="00373F43">
      <w:pPr>
        <w:pStyle w:val="Paragrafoelenco"/>
        <w:numPr>
          <w:ilvl w:val="0"/>
          <w:numId w:val="38"/>
        </w:numPr>
      </w:pPr>
      <w:r>
        <w:t xml:space="preserve">rispondere alle esigenze della Clientela con efficacia e cortesia, trasmettendo loro quell’immagine </w:t>
      </w:r>
      <w:proofErr w:type="gramStart"/>
      <w:r>
        <w:t>distinta  che</w:t>
      </w:r>
      <w:proofErr w:type="gramEnd"/>
      <w:r>
        <w:t xml:space="preserve"> contraddistingue </w:t>
      </w:r>
      <w:smartTag w:uri="urn:schemas-microsoft-com:office:smarttags" w:element="PersonName">
        <w:smartTagPr>
          <w:attr w:name="ProductID" w:val="La Casa"/>
        </w:smartTagPr>
        <w:r>
          <w:t>la Casa</w:t>
        </w:r>
      </w:smartTag>
      <w:r>
        <w:t xml:space="preserve"> da Gioco;</w:t>
      </w:r>
    </w:p>
    <w:p w14:paraId="197D4796" w14:textId="77777777" w:rsidR="00373F43" w:rsidRDefault="00373F43" w:rsidP="00373F43">
      <w:pPr>
        <w:pStyle w:val="Paragrafoelenco"/>
        <w:numPr>
          <w:ilvl w:val="0"/>
          <w:numId w:val="38"/>
        </w:numPr>
      </w:pPr>
      <w:r>
        <w:t>impegnarsi continuamente nella costante formazione e responsabilizzazione di tutti i dipendenti che sono la risorsa più importante e rappresentativa;</w:t>
      </w:r>
    </w:p>
    <w:p w14:paraId="76300939" w14:textId="77777777" w:rsidR="00373F43" w:rsidRDefault="00373F43" w:rsidP="00373F43">
      <w:pPr>
        <w:pStyle w:val="Paragrafoelenco"/>
        <w:numPr>
          <w:ilvl w:val="0"/>
          <w:numId w:val="38"/>
        </w:numPr>
      </w:pPr>
      <w:r>
        <w:t xml:space="preserve"> motivare il personale verso quel senso di autostima e orgoglio nel sentirsi parte di un progetto imprenditoriale;</w:t>
      </w:r>
    </w:p>
    <w:p w14:paraId="2BDED7B4" w14:textId="77777777" w:rsidR="00373F43" w:rsidRPr="00293E6E" w:rsidRDefault="00373F43" w:rsidP="00373F43">
      <w:pPr>
        <w:pStyle w:val="Paragrafoelenco"/>
        <w:numPr>
          <w:ilvl w:val="0"/>
          <w:numId w:val="38"/>
        </w:numPr>
      </w:pPr>
      <w:r>
        <w:t>essere impresa di riferimento per la comunità, anche attraverso la partecipazione attiva ad iniziative di supporto allo sviluppo economico, turistico e sociale.</w:t>
      </w:r>
    </w:p>
    <w:p w14:paraId="1F05E1F2" w14:textId="77777777" w:rsidR="00373F43" w:rsidRPr="00293E6E" w:rsidRDefault="00373F43" w:rsidP="00373F43">
      <w:pPr>
        <w:pStyle w:val="Titolo1"/>
        <w:numPr>
          <w:ilvl w:val="0"/>
          <w:numId w:val="32"/>
        </w:numPr>
        <w:tabs>
          <w:tab w:val="clear" w:pos="1065"/>
          <w:tab w:val="num" w:pos="432"/>
        </w:tabs>
        <w:ind w:left="432" w:hanging="432"/>
        <w:rPr>
          <w:smallCaps w:val="0"/>
        </w:rPr>
      </w:pPr>
      <w:bookmarkStart w:id="6" w:name="_Toc157441413"/>
      <w:r w:rsidRPr="00293E6E">
        <w:rPr>
          <w:smallCaps w:val="0"/>
        </w:rPr>
        <w:t>Obiettivi e ambito di applicazione del Codice Etico</w:t>
      </w:r>
      <w:bookmarkEnd w:id="6"/>
    </w:p>
    <w:p w14:paraId="3FB9B451"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In linea con il quadro d’azione delineato dall’Unione Europea e condiviso dall’azionista di riferimento,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è interessata a sviluppare ed applicare tutte le iniziative che concorrono a promuovere una consapevole Responsabilità Sociale dell’impresa.</w:t>
      </w:r>
    </w:p>
    <w:p w14:paraId="52475221"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In tal senso il Casino de </w:t>
      </w:r>
      <w:smartTag w:uri="urn:schemas-microsoft-com:office:smarttags" w:element="PersonName">
        <w:smartTagPr>
          <w:attr w:name="ProductID" w:val="la Vallée"/>
        </w:smartTagPr>
        <w:r>
          <w:rPr>
            <w:rFonts w:ascii="Lucida Sans Unicode" w:hAnsi="Lucida Sans Unicode" w:cs="Lucida Sans Unicode"/>
          </w:rPr>
          <w:t>la Vallée</w:t>
        </w:r>
      </w:smartTag>
      <w:r>
        <w:rPr>
          <w:rFonts w:ascii="Lucida Sans Unicode" w:hAnsi="Lucida Sans Unicode" w:cs="Lucida Sans Unicode"/>
        </w:rPr>
        <w:t xml:space="preserve"> ha scelto di impegnarsi </w:t>
      </w:r>
      <w:proofErr w:type="gramStart"/>
      <w:r>
        <w:rPr>
          <w:rFonts w:ascii="Lucida Sans Unicode" w:hAnsi="Lucida Sans Unicode" w:cs="Lucida Sans Unicode"/>
        </w:rPr>
        <w:t>ad</w:t>
      </w:r>
      <w:proofErr w:type="gramEnd"/>
      <w:r>
        <w:rPr>
          <w:rFonts w:ascii="Lucida Sans Unicode" w:hAnsi="Lucida Sans Unicode" w:cs="Lucida Sans Unicode"/>
        </w:rPr>
        <w:t xml:space="preserve"> adottare comportamenti responsabili sul piano dei rapporti interni con i dipendenti, nella tutela del patrimonio aziendale e della tutela e </w:t>
      </w:r>
      <w:r>
        <w:rPr>
          <w:rFonts w:ascii="Lucida Sans Unicode" w:hAnsi="Lucida Sans Unicode" w:cs="Lucida Sans Unicode"/>
        </w:rPr>
        <w:lastRenderedPageBreak/>
        <w:t>della sicurezza dei luoghi di lavoro, della tutela ambientale oltre che norme etiche nei rapporti con i terzi, con particolare riguardo ed attenzione ai rapporti con la nostra clientela.</w:t>
      </w:r>
    </w:p>
    <w:p w14:paraId="04DB915B" w14:textId="7AC8CA95"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La Direzione del Casino de </w:t>
      </w:r>
      <w:smartTag w:uri="urn:schemas-microsoft-com:office:smarttags" w:element="PersonName">
        <w:smartTagPr>
          <w:attr w:name="ProductID" w:val="la Vallée"/>
        </w:smartTagPr>
        <w:r>
          <w:rPr>
            <w:rFonts w:ascii="Lucida Sans Unicode" w:hAnsi="Lucida Sans Unicode" w:cs="Lucida Sans Unicode"/>
          </w:rPr>
          <w:t>la Vallée</w:t>
        </w:r>
      </w:smartTag>
      <w:r>
        <w:rPr>
          <w:rFonts w:ascii="Lucida Sans Unicode" w:hAnsi="Lucida Sans Unicode" w:cs="Lucida Sans Unicode"/>
        </w:rPr>
        <w:t>, consapevole che l’etica nei comportamenti costituisce valore e condizione di successo per l’azienda e che principi quali l’onestà, l’integrità morale, la trasparenza, l’affidabilità e il senso di responsabilità rappresentano la base fondamentale di tutte le attività che caratterizzano la sua mission, definiscono le linee guida a cui dovranno essere improntati i comportamenti nelle relazioni interne e nei rapporti con l’esterno.</w:t>
      </w:r>
    </w:p>
    <w:p w14:paraId="7663F8F7" w14:textId="7BC69060"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Per questi motivi il Casino de </w:t>
      </w:r>
      <w:smartTag w:uri="urn:schemas-microsoft-com:office:smarttags" w:element="PersonName">
        <w:smartTagPr>
          <w:attr w:name="ProductID" w:val="la Vallée"/>
        </w:smartTagPr>
        <w:r>
          <w:rPr>
            <w:rFonts w:ascii="Lucida Sans Unicode" w:hAnsi="Lucida Sans Unicode" w:cs="Lucida Sans Unicode"/>
          </w:rPr>
          <w:t>la Vallée</w:t>
        </w:r>
      </w:smartTag>
      <w:r>
        <w:rPr>
          <w:rFonts w:ascii="Lucida Sans Unicode" w:hAnsi="Lucida Sans Unicode" w:cs="Lucida Sans Unicode"/>
        </w:rPr>
        <w:t xml:space="preserve">, nella consapevolezza dell’importanza degli interessi coinvolti nell’attività che svolge, adotta il presente Codice come </w:t>
      </w:r>
      <w:r w:rsidRPr="00293E6E">
        <w:rPr>
          <w:rFonts w:ascii="Lucida Sans Unicode" w:hAnsi="Lucida Sans Unicode" w:cs="Lucida Sans Unicode"/>
        </w:rPr>
        <w:t>carta dei diritti e dei doveri morali</w:t>
      </w:r>
      <w:r>
        <w:rPr>
          <w:rFonts w:ascii="Lucida Sans Unicode" w:hAnsi="Lucida Sans Unicode" w:cs="Lucida Sans Unicode"/>
        </w:rPr>
        <w:t xml:space="preserve">, in un’ottica di “responsabilità sociale”, cui devono ispirarsi, senza alcuna eccezione, tutto il personale dipendente e collaboratori della Società (Organi sociali e propri membri, dirigenti, </w:t>
      </w:r>
      <w:r w:rsidR="009F234C">
        <w:rPr>
          <w:rFonts w:ascii="Lucida Sans Unicode" w:hAnsi="Lucida Sans Unicode" w:cs="Lucida Sans Unicode"/>
        </w:rPr>
        <w:t xml:space="preserve">liquidatori, </w:t>
      </w:r>
      <w:r>
        <w:rPr>
          <w:rFonts w:ascii="Lucida Sans Unicode" w:hAnsi="Lucida Sans Unicode" w:cs="Lucida Sans Unicode"/>
        </w:rPr>
        <w:t>dipendenti, consulenti, partner, fornitori) nei rapporti sia interni sia esterni e per la realizzazione dello scopo sociale.</w:t>
      </w:r>
    </w:p>
    <w:p w14:paraId="745322AC"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In tale prospettiva, il presente Codice è pertanto una riconferma delle regole e dei principi guida della Società, che intende con ciò rafforzare il clima di fiducia e di positiva collaborazione con tutti coloro che, a vario titolo, sono interessati al comune sviluppo e diffusione dei valori della Società.</w:t>
      </w:r>
    </w:p>
    <w:p w14:paraId="346625E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Il Casino de </w:t>
      </w:r>
      <w:smartTag w:uri="urn:schemas-microsoft-com:office:smarttags" w:element="PersonName">
        <w:smartTagPr>
          <w:attr w:name="ProductID" w:val="la Vallée"/>
        </w:smartTagPr>
        <w:r>
          <w:rPr>
            <w:rFonts w:ascii="Lucida Sans Unicode" w:hAnsi="Lucida Sans Unicode" w:cs="Lucida Sans Unicode"/>
          </w:rPr>
          <w:t>la Vallée</w:t>
        </w:r>
      </w:smartTag>
      <w:r>
        <w:rPr>
          <w:rFonts w:ascii="Lucida Sans Unicode" w:hAnsi="Lucida Sans Unicode" w:cs="Lucida Sans Unicode"/>
        </w:rPr>
        <w:t xml:space="preserve"> considera il presente Codice Etico strumento di regolamentazione e di disciplina della propria attività.</w:t>
      </w:r>
    </w:p>
    <w:p w14:paraId="4DCA08A2" w14:textId="72CD03F4"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Ciascun dipendente e collaboratore, indipendentemente dalla posizione o dallo status, è responsabile delle proprie azioni nel rispetto del presente Codice, delle politiche della Società e della Legge. Egli ha altresì la responsabilità di informarsi presso il proprio responsabile in presenza di qualsiasi dubbio in materia di etica comportamentale.</w:t>
      </w:r>
    </w:p>
    <w:p w14:paraId="5AB9FB47" w14:textId="4B8A8541"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Tutti i rapporti, di qualsiasi natura, con </w:t>
      </w:r>
      <w:r w:rsidR="00C7158A" w:rsidRPr="00C7158A">
        <w:rPr>
          <w:rFonts w:ascii="Lucida Sans Unicode" w:hAnsi="Lucida Sans Unicode" w:cs="Lucida Sans Unicode"/>
        </w:rPr>
        <w:t xml:space="preserve">il Casino de la </w:t>
      </w:r>
      <w:proofErr w:type="spellStart"/>
      <w:r w:rsidR="00C7158A" w:rsidRPr="00C7158A">
        <w:rPr>
          <w:rFonts w:ascii="Lucida Sans Unicode" w:hAnsi="Lucida Sans Unicode" w:cs="Lucida Sans Unicode"/>
        </w:rPr>
        <w:t>Vallée</w:t>
      </w:r>
      <w:proofErr w:type="spellEnd"/>
      <w:r w:rsidR="00C7158A" w:rsidRPr="00C7158A">
        <w:rPr>
          <w:rFonts w:ascii="Lucida Sans Unicode" w:hAnsi="Lucida Sans Unicode" w:cs="Lucida Sans Unicode"/>
        </w:rPr>
        <w:t xml:space="preserve"> </w:t>
      </w:r>
      <w:r>
        <w:rPr>
          <w:rFonts w:ascii="Lucida Sans Unicode" w:hAnsi="Lucida Sans Unicode" w:cs="Lucida Sans Unicode"/>
        </w:rPr>
        <w:t>implicano il riconoscimento dei valori espressi nel presente Codice. Ciò comporta per tutti i soggetti interessati, tra l’altro, l’astensione da qualsiasi comportamento che possa nuocere all’immagine ed all’interesse comune.</w:t>
      </w:r>
    </w:p>
    <w:p w14:paraId="2BE9B72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L'osservanza del Codice Etico è da considerarsi parte integrante delle obbligazioni contrattuali assunte dai dipendenti ai sensi e per gli effetti di cui all'art. 2104 del Codice Civile. </w:t>
      </w:r>
    </w:p>
    <w:p w14:paraId="4023026B" w14:textId="5CD9B6FA"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lastRenderedPageBreak/>
        <w:t xml:space="preserve">La violazione delle norme del presente Codice lede il rapporto di fiducia instaurato con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e potrà portare all’attivazione di azioni legali oltre che all’adozione di provvedimenti nei confronti dei destinatari in coerenza con le disposizioni di legge e con i previsti regimi contrattuali, con ogni conseguente responsabilità personale.</w:t>
      </w:r>
    </w:p>
    <w:p w14:paraId="6FDE0726" w14:textId="77777777" w:rsidR="00373F43" w:rsidRPr="00293E6E" w:rsidRDefault="00373F43" w:rsidP="00373F43">
      <w:pPr>
        <w:pStyle w:val="Titolo1"/>
        <w:keepLines/>
        <w:numPr>
          <w:ilvl w:val="0"/>
          <w:numId w:val="32"/>
        </w:numPr>
        <w:tabs>
          <w:tab w:val="clear" w:pos="1065"/>
          <w:tab w:val="num" w:pos="432"/>
        </w:tabs>
        <w:ind w:left="432" w:hanging="432"/>
        <w:rPr>
          <w:smallCaps w:val="0"/>
        </w:rPr>
      </w:pPr>
      <w:bookmarkStart w:id="7" w:name="_Toc50541131"/>
      <w:bookmarkStart w:id="8" w:name="_Toc157441414"/>
      <w:r w:rsidRPr="00293E6E">
        <w:rPr>
          <w:smallCaps w:val="0"/>
        </w:rPr>
        <w:t>Riferimenti</w:t>
      </w:r>
      <w:bookmarkEnd w:id="7"/>
      <w:bookmarkEnd w:id="8"/>
    </w:p>
    <w:p w14:paraId="2F8055F6" w14:textId="34EE1C16" w:rsidR="00373F43" w:rsidRDefault="00373F43"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E2ED0">
        <w:rPr>
          <w:rFonts w:ascii="Lucida Sans Unicode" w:hAnsi="Lucida Sans Unicode" w:cs="Lucida Sans Unicode"/>
        </w:rPr>
        <w:t>1</w:t>
      </w:r>
      <w:r>
        <w:rPr>
          <w:rFonts w:ascii="Lucida Sans Unicode" w:hAnsi="Lucida Sans Unicode" w:cs="Lucida Sans Unicode"/>
        </w:rPr>
        <w:t>]</w:t>
      </w:r>
      <w:r>
        <w:rPr>
          <w:rFonts w:ascii="Lucida Sans Unicode" w:hAnsi="Lucida Sans Unicode" w:cs="Lucida Sans Unicode"/>
        </w:rPr>
        <w:tab/>
        <w:t xml:space="preserve">Decreto Legislativo 30 </w:t>
      </w:r>
      <w:proofErr w:type="gramStart"/>
      <w:r>
        <w:rPr>
          <w:rFonts w:ascii="Lucida Sans Unicode" w:hAnsi="Lucida Sans Unicode" w:cs="Lucida Sans Unicode"/>
        </w:rPr>
        <w:t>Giugno</w:t>
      </w:r>
      <w:proofErr w:type="gramEnd"/>
      <w:r>
        <w:rPr>
          <w:rFonts w:ascii="Lucida Sans Unicode" w:hAnsi="Lucida Sans Unicode" w:cs="Lucida Sans Unicode"/>
        </w:rPr>
        <w:t xml:space="preserve"> 2003, n°196 – “Codice in materia di protezione dei dati personali” (testo unico della privacy), successivi aggiornamenti nonché </w:t>
      </w:r>
      <w:r w:rsidR="00746C2A">
        <w:rPr>
          <w:rFonts w:ascii="Lucida Sans Unicode" w:hAnsi="Lucida Sans Unicode" w:cs="Lucida Sans Unicode"/>
        </w:rPr>
        <w:t>le relative procedure operative</w:t>
      </w:r>
    </w:p>
    <w:p w14:paraId="18A05172" w14:textId="5DB3B75B" w:rsidR="00852DBE" w:rsidRDefault="00965A3E"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2</w:t>
      </w:r>
      <w:r>
        <w:rPr>
          <w:rFonts w:ascii="Lucida Sans Unicode" w:hAnsi="Lucida Sans Unicode" w:cs="Lucida Sans Unicode"/>
        </w:rPr>
        <w:t>]</w:t>
      </w:r>
      <w:r>
        <w:rPr>
          <w:rFonts w:ascii="Lucida Sans Unicode" w:hAnsi="Lucida Sans Unicode" w:cs="Lucida Sans Unicode"/>
        </w:rPr>
        <w:tab/>
      </w:r>
      <w:r w:rsidR="00F23CBE">
        <w:rPr>
          <w:rFonts w:ascii="Lucida Sans Unicode" w:hAnsi="Lucida Sans Unicode" w:cs="Lucida Sans Unicode"/>
        </w:rPr>
        <w:t xml:space="preserve">Regolamento UE 2016/679 </w:t>
      </w:r>
      <w:r w:rsidR="00407753">
        <w:rPr>
          <w:rFonts w:ascii="Lucida Sans Unicode" w:hAnsi="Lucida Sans Unicode" w:cs="Lucida Sans Unicode"/>
        </w:rPr>
        <w:t>–</w:t>
      </w:r>
      <w:r w:rsidR="00F23CBE">
        <w:rPr>
          <w:rFonts w:ascii="Lucida Sans Unicode" w:hAnsi="Lucida Sans Unicode" w:cs="Lucida Sans Unicode"/>
        </w:rPr>
        <w:t xml:space="preserve"> GDPR</w:t>
      </w:r>
      <w:r w:rsidR="00407753">
        <w:rPr>
          <w:rFonts w:ascii="Lucida Sans Unicode" w:hAnsi="Lucida Sans Unicode" w:cs="Lucida Sans Unicode"/>
        </w:rPr>
        <w:t xml:space="preserve"> </w:t>
      </w:r>
      <w:r w:rsidR="000F534A">
        <w:rPr>
          <w:rFonts w:ascii="Lucida Sans Unicode" w:hAnsi="Lucida Sans Unicode" w:cs="Lucida Sans Unicode"/>
        </w:rPr>
        <w:t>–</w:t>
      </w:r>
      <w:r w:rsidR="00407753">
        <w:rPr>
          <w:rFonts w:ascii="Lucida Sans Unicode" w:hAnsi="Lucida Sans Unicode" w:cs="Lucida Sans Unicode"/>
        </w:rPr>
        <w:t xml:space="preserve"> </w:t>
      </w:r>
      <w:r w:rsidR="000F534A">
        <w:rPr>
          <w:rFonts w:ascii="Lucida Sans Unicode" w:hAnsi="Lucida Sans Unicode" w:cs="Lucida Sans Unicode"/>
        </w:rPr>
        <w:t>“R</w:t>
      </w:r>
      <w:r w:rsidR="000F534A" w:rsidRPr="00407753">
        <w:rPr>
          <w:rFonts w:ascii="Lucida Sans Unicode" w:hAnsi="Lucida Sans Unicode" w:cs="Lucida Sans Unicode"/>
        </w:rPr>
        <w:t>egolamento generale</w:t>
      </w:r>
      <w:r w:rsidR="000F534A">
        <w:rPr>
          <w:rFonts w:ascii="Lucida Sans Unicode" w:hAnsi="Lucida Sans Unicode" w:cs="Lucida Sans Unicode"/>
        </w:rPr>
        <w:t xml:space="preserve"> </w:t>
      </w:r>
      <w:r w:rsidR="000F534A" w:rsidRPr="00407753">
        <w:rPr>
          <w:rFonts w:ascii="Lucida Sans Unicode" w:hAnsi="Lucida Sans Unicode" w:cs="Lucida Sans Unicode"/>
        </w:rPr>
        <w:t>sulla protezione dei dati</w:t>
      </w:r>
      <w:r w:rsidR="000F534A">
        <w:rPr>
          <w:rFonts w:ascii="Lucida Sans Unicode" w:hAnsi="Lucida Sans Unicode" w:cs="Lucida Sans Unicode"/>
        </w:rPr>
        <w:t>”</w:t>
      </w:r>
    </w:p>
    <w:p w14:paraId="696E798F" w14:textId="2BA581A4" w:rsidR="00373F43" w:rsidRDefault="00373F43"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3</w:t>
      </w:r>
      <w:r>
        <w:rPr>
          <w:rFonts w:ascii="Lucida Sans Unicode" w:hAnsi="Lucida Sans Unicode" w:cs="Lucida Sans Unicode"/>
        </w:rPr>
        <w:t>]</w:t>
      </w:r>
      <w:r>
        <w:rPr>
          <w:rFonts w:ascii="Lucida Sans Unicode" w:hAnsi="Lucida Sans Unicode" w:cs="Lucida Sans Unicode"/>
        </w:rPr>
        <w:tab/>
        <w:t xml:space="preserve">Decreto Legislativo 21 </w:t>
      </w:r>
      <w:proofErr w:type="gramStart"/>
      <w:r>
        <w:rPr>
          <w:rFonts w:ascii="Lucida Sans Unicode" w:hAnsi="Lucida Sans Unicode" w:cs="Lucida Sans Unicode"/>
        </w:rPr>
        <w:t>Novembre</w:t>
      </w:r>
      <w:proofErr w:type="gramEnd"/>
      <w:r>
        <w:rPr>
          <w:rFonts w:ascii="Lucida Sans Unicode" w:hAnsi="Lucida Sans Unicode" w:cs="Lucida Sans Unicode"/>
        </w:rPr>
        <w:t xml:space="preserve"> 2007, n. 231 – Normativa antiriciclaggio</w:t>
      </w:r>
      <w:r w:rsidR="003A3CDC">
        <w:rPr>
          <w:rFonts w:ascii="Lucida Sans Unicode" w:hAnsi="Lucida Sans Unicode" w:cs="Lucida Sans Unicode"/>
        </w:rPr>
        <w:t xml:space="preserve"> </w:t>
      </w:r>
      <w:r w:rsidR="005B0B8C">
        <w:rPr>
          <w:rFonts w:ascii="Lucida Sans Unicode" w:hAnsi="Lucida Sans Unicode" w:cs="Lucida Sans Unicode"/>
        </w:rPr>
        <w:t xml:space="preserve">e successive modifiche del </w:t>
      </w:r>
      <w:hyperlink r:id="rId11" w:history="1">
        <w:r w:rsidR="005B0B8C" w:rsidRPr="005B0B8C">
          <w:rPr>
            <w:rFonts w:ascii="Lucida Sans Unicode" w:hAnsi="Lucida Sans Unicode" w:cs="Lucida Sans Unicode"/>
          </w:rPr>
          <w:t>Decreto legislativo 25 maggio 2017, n. 90</w:t>
        </w:r>
      </w:hyperlink>
    </w:p>
    <w:p w14:paraId="4E3A4FD2" w14:textId="39270726" w:rsidR="00373F43" w:rsidRDefault="00373F43"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4</w:t>
      </w:r>
      <w:r>
        <w:rPr>
          <w:rFonts w:ascii="Lucida Sans Unicode" w:hAnsi="Lucida Sans Unicode" w:cs="Lucida Sans Unicode"/>
        </w:rPr>
        <w:t>]</w:t>
      </w:r>
      <w:r>
        <w:rPr>
          <w:rFonts w:ascii="Lucida Sans Unicode" w:hAnsi="Lucida Sans Unicode" w:cs="Lucida Sans Unicode"/>
        </w:rPr>
        <w:tab/>
        <w:t xml:space="preserve">Decreto Legislativo 9 </w:t>
      </w:r>
      <w:proofErr w:type="gramStart"/>
      <w:r>
        <w:rPr>
          <w:rFonts w:ascii="Lucida Sans Unicode" w:hAnsi="Lucida Sans Unicode" w:cs="Lucida Sans Unicode"/>
        </w:rPr>
        <w:t>Aprile</w:t>
      </w:r>
      <w:proofErr w:type="gramEnd"/>
      <w:r>
        <w:rPr>
          <w:rFonts w:ascii="Lucida Sans Unicode" w:hAnsi="Lucida Sans Unicode" w:cs="Lucida Sans Unicode"/>
        </w:rPr>
        <w:t xml:space="preserve"> 2008, n. 81 – Testo Unico in materia di salute e sicurezza sul lavoro</w:t>
      </w:r>
      <w:r w:rsidR="004C5BD3">
        <w:rPr>
          <w:rFonts w:ascii="Lucida Sans Unicode" w:hAnsi="Lucida Sans Unicode" w:cs="Lucida Sans Unicode"/>
        </w:rPr>
        <w:t xml:space="preserve"> e ss.mm.</w:t>
      </w:r>
    </w:p>
    <w:p w14:paraId="2E150235" w14:textId="19289711" w:rsidR="00373F43" w:rsidRDefault="00373F43"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5</w:t>
      </w:r>
      <w:r>
        <w:rPr>
          <w:rFonts w:ascii="Lucida Sans Unicode" w:hAnsi="Lucida Sans Unicode" w:cs="Lucida Sans Unicode"/>
        </w:rPr>
        <w:t>]</w:t>
      </w:r>
      <w:r>
        <w:rPr>
          <w:rFonts w:ascii="Lucida Sans Unicode" w:hAnsi="Lucida Sans Unicode" w:cs="Lucida Sans Unicode"/>
        </w:rPr>
        <w:tab/>
        <w:t>Disciplinare per la gestione della casa da gioco</w:t>
      </w:r>
      <w:r w:rsidR="00102414">
        <w:rPr>
          <w:rFonts w:ascii="Lucida Sans Unicode" w:hAnsi="Lucida Sans Unicode" w:cs="Lucida Sans Unicode"/>
        </w:rPr>
        <w:t xml:space="preserve"> di Saint Vincent</w:t>
      </w:r>
      <w:r>
        <w:rPr>
          <w:rFonts w:ascii="Lucida Sans Unicode" w:hAnsi="Lucida Sans Unicode" w:cs="Lucida Sans Unicode"/>
        </w:rPr>
        <w:t xml:space="preserve">, </w:t>
      </w:r>
      <w:r w:rsidR="00102414">
        <w:rPr>
          <w:rFonts w:ascii="Lucida Sans Unicode" w:hAnsi="Lucida Sans Unicode" w:cs="Lucida Sans Unicode"/>
        </w:rPr>
        <w:t>del 14 luglio 2011</w:t>
      </w:r>
    </w:p>
    <w:p w14:paraId="25BF13A3" w14:textId="154EFFBD" w:rsidR="00DB4880" w:rsidRDefault="008F571E"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6</w:t>
      </w:r>
      <w:r>
        <w:rPr>
          <w:rFonts w:ascii="Lucida Sans Unicode" w:hAnsi="Lucida Sans Unicode" w:cs="Lucida Sans Unicode"/>
        </w:rPr>
        <w:t>]</w:t>
      </w:r>
      <w:r w:rsidR="00DB4880">
        <w:rPr>
          <w:rFonts w:ascii="Lucida Sans Unicode" w:hAnsi="Lucida Sans Unicode" w:cs="Lucida Sans Unicode"/>
        </w:rPr>
        <w:tab/>
      </w:r>
      <w:r w:rsidR="00DB4880" w:rsidRPr="00DB4880">
        <w:rPr>
          <w:rFonts w:ascii="Lucida Sans Unicode" w:hAnsi="Lucida Sans Unicode" w:cs="Lucida Sans Unicode"/>
        </w:rPr>
        <w:t>Legge regionale 14 novembre 2016, n. 20</w:t>
      </w:r>
      <w:r w:rsidR="00810262">
        <w:rPr>
          <w:rFonts w:ascii="Lucida Sans Unicode" w:hAnsi="Lucida Sans Unicode" w:cs="Lucida Sans Unicode"/>
        </w:rPr>
        <w:t xml:space="preserve"> – “</w:t>
      </w:r>
      <w:r w:rsidR="00810262" w:rsidRPr="00810262">
        <w:rPr>
          <w:rFonts w:ascii="Lucida Sans Unicode" w:hAnsi="Lucida Sans Unicode" w:cs="Lucida Sans Unicode"/>
        </w:rPr>
        <w:t>Disposizioni in materia di rafforzamento dei principi di trasparenza, contenimento dei costi e razionalizzazione della</w:t>
      </w:r>
      <w:r w:rsidR="0069125B">
        <w:rPr>
          <w:rFonts w:ascii="Lucida Sans Unicode" w:hAnsi="Lucida Sans Unicode" w:cs="Lucida Sans Unicode"/>
        </w:rPr>
        <w:t xml:space="preserve"> </w:t>
      </w:r>
      <w:r w:rsidR="00810262" w:rsidRPr="00810262">
        <w:rPr>
          <w:rFonts w:ascii="Lucida Sans Unicode" w:hAnsi="Lucida Sans Unicode" w:cs="Lucida Sans Unicode"/>
        </w:rPr>
        <w:t>spesa nella gestione delle società partecipate dalla Regione</w:t>
      </w:r>
    </w:p>
    <w:p w14:paraId="770279B3" w14:textId="5F2EE97D" w:rsidR="00373F43" w:rsidRDefault="008F571E"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7</w:t>
      </w:r>
      <w:r>
        <w:rPr>
          <w:rFonts w:ascii="Lucida Sans Unicode" w:hAnsi="Lucida Sans Unicode" w:cs="Lucida Sans Unicode"/>
        </w:rPr>
        <w:t>]</w:t>
      </w:r>
      <w:r w:rsidR="00373F43">
        <w:rPr>
          <w:rFonts w:ascii="Lucida Sans Unicode" w:hAnsi="Lucida Sans Unicode" w:cs="Lucida Sans Unicode"/>
        </w:rPr>
        <w:tab/>
        <w:t>Artt. 2103, 210</w:t>
      </w:r>
      <w:r w:rsidR="00746C2A">
        <w:rPr>
          <w:rFonts w:ascii="Lucida Sans Unicode" w:hAnsi="Lucida Sans Unicode" w:cs="Lucida Sans Unicode"/>
        </w:rPr>
        <w:t xml:space="preserve">6, 2118, 2119 del </w:t>
      </w:r>
      <w:proofErr w:type="gramStart"/>
      <w:r w:rsidR="00746C2A">
        <w:rPr>
          <w:rFonts w:ascii="Lucida Sans Unicode" w:hAnsi="Lucida Sans Unicode" w:cs="Lucida Sans Unicode"/>
        </w:rPr>
        <w:t>Codice Civile</w:t>
      </w:r>
      <w:proofErr w:type="gramEnd"/>
    </w:p>
    <w:p w14:paraId="3503CF0D" w14:textId="5B22B3F0" w:rsidR="00373F43" w:rsidRDefault="008F571E"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8</w:t>
      </w:r>
      <w:r>
        <w:rPr>
          <w:rFonts w:ascii="Lucida Sans Unicode" w:hAnsi="Lucida Sans Unicode" w:cs="Lucida Sans Unicode"/>
        </w:rPr>
        <w:t>]</w:t>
      </w:r>
      <w:r w:rsidR="00373F43">
        <w:rPr>
          <w:rFonts w:ascii="Lucida Sans Unicode" w:hAnsi="Lucida Sans Unicode" w:cs="Lucida Sans Unicode"/>
        </w:rPr>
        <w:tab/>
        <w:t>Art. 7 della Legge n</w:t>
      </w:r>
      <w:r w:rsidR="00746C2A">
        <w:rPr>
          <w:rFonts w:ascii="Lucida Sans Unicode" w:hAnsi="Lucida Sans Unicode" w:cs="Lucida Sans Unicode"/>
        </w:rPr>
        <w:t xml:space="preserve">. </w:t>
      </w:r>
      <w:r w:rsidR="00373F43">
        <w:rPr>
          <w:rFonts w:ascii="Lucida Sans Unicode" w:hAnsi="Lucida Sans Unicode" w:cs="Lucida Sans Unicode"/>
        </w:rPr>
        <w:t>300/1970 – Statuto dei lavoratori</w:t>
      </w:r>
    </w:p>
    <w:p w14:paraId="6E2AE57C" w14:textId="17A10AE0" w:rsidR="00373F43" w:rsidRDefault="008F571E"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C10D30">
        <w:rPr>
          <w:rFonts w:ascii="Lucida Sans Unicode" w:hAnsi="Lucida Sans Unicode" w:cs="Lucida Sans Unicode"/>
        </w:rPr>
        <w:t>9</w:t>
      </w:r>
      <w:r>
        <w:rPr>
          <w:rFonts w:ascii="Lucida Sans Unicode" w:hAnsi="Lucida Sans Unicode" w:cs="Lucida Sans Unicode"/>
        </w:rPr>
        <w:t>]</w:t>
      </w:r>
      <w:r w:rsidR="00373F43">
        <w:rPr>
          <w:rFonts w:ascii="Lucida Sans Unicode" w:hAnsi="Lucida Sans Unicode" w:cs="Lucida Sans Unicode"/>
        </w:rPr>
        <w:tab/>
        <w:t>Legge n</w:t>
      </w:r>
      <w:r w:rsidR="00746C2A">
        <w:rPr>
          <w:rFonts w:ascii="Lucida Sans Unicode" w:hAnsi="Lucida Sans Unicode" w:cs="Lucida Sans Unicode"/>
        </w:rPr>
        <w:t xml:space="preserve">. </w:t>
      </w:r>
      <w:r w:rsidR="00373F43">
        <w:rPr>
          <w:rFonts w:ascii="Lucida Sans Unicode" w:hAnsi="Lucida Sans Unicode" w:cs="Lucida Sans Unicode"/>
        </w:rPr>
        <w:t>604/196</w:t>
      </w:r>
      <w:r w:rsidR="00746C2A">
        <w:rPr>
          <w:rFonts w:ascii="Lucida Sans Unicode" w:hAnsi="Lucida Sans Unicode" w:cs="Lucida Sans Unicode"/>
        </w:rPr>
        <w:t>6 sui licenziamenti individuali</w:t>
      </w:r>
    </w:p>
    <w:p w14:paraId="7EB2B5FC" w14:textId="449020B5" w:rsidR="00373F43" w:rsidRDefault="008F571E"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[1</w:t>
      </w:r>
      <w:r w:rsidR="00C10D30">
        <w:rPr>
          <w:rFonts w:ascii="Lucida Sans Unicode" w:hAnsi="Lucida Sans Unicode" w:cs="Lucida Sans Unicode"/>
        </w:rPr>
        <w:t>0</w:t>
      </w:r>
      <w:r>
        <w:rPr>
          <w:rFonts w:ascii="Lucida Sans Unicode" w:hAnsi="Lucida Sans Unicode" w:cs="Lucida Sans Unicode"/>
        </w:rPr>
        <w:t>]</w:t>
      </w:r>
      <w:r w:rsidR="00373F43">
        <w:rPr>
          <w:rFonts w:ascii="Lucida Sans Unicode" w:hAnsi="Lucida Sans Unicode" w:cs="Lucida Sans Unicode"/>
        </w:rPr>
        <w:tab/>
      </w:r>
      <w:r w:rsidR="00373F43" w:rsidRPr="00293E6E">
        <w:rPr>
          <w:rFonts w:ascii="Lucida Sans Unicode" w:hAnsi="Lucida Sans Unicode" w:cs="Lucida Sans Unicode"/>
        </w:rPr>
        <w:t>Art. 109 del Testo Unico delle Leggi di Pubblica Sicurezza (TULPS)</w:t>
      </w:r>
    </w:p>
    <w:p w14:paraId="722CD280" w14:textId="0921C879" w:rsidR="00746C2A" w:rsidRDefault="0057101D"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w:t>
      </w:r>
      <w:r w:rsidR="008F571E">
        <w:rPr>
          <w:rFonts w:ascii="Lucida Sans Unicode" w:hAnsi="Lucida Sans Unicode" w:cs="Lucida Sans Unicode"/>
        </w:rPr>
        <w:t>1</w:t>
      </w:r>
      <w:r w:rsidR="003E0960">
        <w:rPr>
          <w:rFonts w:ascii="Lucida Sans Unicode" w:hAnsi="Lucida Sans Unicode" w:cs="Lucida Sans Unicode"/>
        </w:rPr>
        <w:t>1</w:t>
      </w:r>
      <w:r>
        <w:rPr>
          <w:rFonts w:ascii="Lucida Sans Unicode" w:hAnsi="Lucida Sans Unicode" w:cs="Lucida Sans Unicode"/>
        </w:rPr>
        <w:t>]</w:t>
      </w:r>
      <w:r w:rsidR="00746C2A">
        <w:rPr>
          <w:rFonts w:ascii="Lucida Sans Unicode" w:hAnsi="Lucida Sans Unicode" w:cs="Lucida Sans Unicode"/>
        </w:rPr>
        <w:tab/>
        <w:t>Legge n. 190/2012 – “Disposizioni per la prevenzione e la repressione della corruzione e dell’illegalità nella pubblica amministrazione”</w:t>
      </w:r>
    </w:p>
    <w:p w14:paraId="3C946453" w14:textId="5F44C42A" w:rsidR="00746C2A" w:rsidRDefault="0057101D" w:rsidP="008E6721">
      <w:pPr>
        <w:keepNext/>
        <w:keepLines/>
        <w:spacing w:after="120"/>
        <w:ind w:left="1418" w:hanging="1418"/>
        <w:jc w:val="both"/>
        <w:rPr>
          <w:rFonts w:ascii="Lucida Sans Unicode" w:hAnsi="Lucida Sans Unicode" w:cs="Lucida Sans Unicode"/>
        </w:rPr>
      </w:pPr>
      <w:r>
        <w:rPr>
          <w:rFonts w:ascii="Lucida Sans Unicode" w:hAnsi="Lucida Sans Unicode" w:cs="Lucida Sans Unicode"/>
        </w:rPr>
        <w:t>[1</w:t>
      </w:r>
      <w:r w:rsidR="003E0960">
        <w:rPr>
          <w:rFonts w:ascii="Lucida Sans Unicode" w:hAnsi="Lucida Sans Unicode" w:cs="Lucida Sans Unicode"/>
        </w:rPr>
        <w:t>2</w:t>
      </w:r>
      <w:r>
        <w:rPr>
          <w:rFonts w:ascii="Lucida Sans Unicode" w:hAnsi="Lucida Sans Unicode" w:cs="Lucida Sans Unicode"/>
        </w:rPr>
        <w:t>]</w:t>
      </w:r>
      <w:r w:rsidR="00746C2A">
        <w:rPr>
          <w:rFonts w:ascii="Lucida Sans Unicode" w:hAnsi="Lucida Sans Unicode" w:cs="Lucida Sans Unicode"/>
        </w:rPr>
        <w:tab/>
        <w:t>Decreto Legislativo 14 marzo 2013, n. 33 – “Riordino della disciplina riguardante gli obblighi di pubblicità, trasparenza e diffusione di informazioni da parte delle pubbliche amministrazioni”</w:t>
      </w:r>
    </w:p>
    <w:p w14:paraId="23D98651" w14:textId="77777777" w:rsidR="00373F43" w:rsidRDefault="00373F43" w:rsidP="00373F43">
      <w:pPr>
        <w:pStyle w:val="Titolo1"/>
        <w:keepLines/>
        <w:numPr>
          <w:ilvl w:val="0"/>
          <w:numId w:val="32"/>
        </w:numPr>
        <w:tabs>
          <w:tab w:val="clear" w:pos="1065"/>
          <w:tab w:val="num" w:pos="432"/>
        </w:tabs>
        <w:ind w:left="432" w:hanging="432"/>
        <w:rPr>
          <w:sz w:val="20"/>
        </w:rPr>
      </w:pPr>
      <w:r>
        <w:br w:type="page"/>
      </w:r>
      <w:bookmarkStart w:id="9" w:name="_Toc157441415"/>
      <w:proofErr w:type="gramStart"/>
      <w:r w:rsidRPr="00293E6E">
        <w:rPr>
          <w:smallCaps w:val="0"/>
        </w:rPr>
        <w:lastRenderedPageBreak/>
        <w:t>Principi  etici</w:t>
      </w:r>
      <w:proofErr w:type="gramEnd"/>
      <w:r w:rsidRPr="00293E6E">
        <w:rPr>
          <w:smallCaps w:val="0"/>
        </w:rPr>
        <w:t xml:space="preserve"> generali</w:t>
      </w:r>
      <w:bookmarkEnd w:id="9"/>
      <w:r>
        <w:rPr>
          <w:sz w:val="20"/>
        </w:rPr>
        <w:t xml:space="preserve"> </w:t>
      </w:r>
    </w:p>
    <w:p w14:paraId="6B0293CF" w14:textId="2141C31E"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La reputazione </w:t>
      </w:r>
      <w:r w:rsidR="00C7158A">
        <w:rPr>
          <w:rFonts w:ascii="Lucida Sans Unicode" w:hAnsi="Lucida Sans Unicode" w:cs="Lucida Sans Unicode"/>
        </w:rPr>
        <w:t>de</w:t>
      </w:r>
      <w:r w:rsidR="00C7158A" w:rsidRPr="00C7158A">
        <w:rPr>
          <w:rFonts w:ascii="Lucida Sans Unicode" w:hAnsi="Lucida Sans Unicode" w:cs="Lucida Sans Unicode"/>
        </w:rPr>
        <w:t xml:space="preserve">l Casino de la </w:t>
      </w:r>
      <w:proofErr w:type="spellStart"/>
      <w:r w:rsidR="00C7158A" w:rsidRPr="00C7158A">
        <w:rPr>
          <w:rFonts w:ascii="Lucida Sans Unicode" w:hAnsi="Lucida Sans Unicode" w:cs="Lucida Sans Unicode"/>
        </w:rPr>
        <w:t>Vallée</w:t>
      </w:r>
      <w:proofErr w:type="spellEnd"/>
      <w:r w:rsidR="00C7158A" w:rsidRPr="00C7158A">
        <w:rPr>
          <w:rFonts w:ascii="Lucida Sans Unicode" w:hAnsi="Lucida Sans Unicode" w:cs="Lucida Sans Unicode"/>
        </w:rPr>
        <w:t xml:space="preserve"> </w:t>
      </w:r>
      <w:r>
        <w:rPr>
          <w:rFonts w:ascii="Lucida Sans Unicode" w:hAnsi="Lucida Sans Unicode" w:cs="Lucida Sans Unicode"/>
        </w:rPr>
        <w:t xml:space="preserve">dipende dal comportamento del suo personale. Ogni dipendente e collaboratore della Società (Organi societari e propri membri, dirigenti, </w:t>
      </w:r>
      <w:r w:rsidR="00E4488D">
        <w:rPr>
          <w:rFonts w:ascii="Lucida Sans Unicode" w:hAnsi="Lucida Sans Unicode" w:cs="Lucida Sans Unicode"/>
        </w:rPr>
        <w:t xml:space="preserve">liquidatori, </w:t>
      </w:r>
      <w:r>
        <w:rPr>
          <w:rFonts w:ascii="Lucida Sans Unicode" w:hAnsi="Lucida Sans Unicode" w:cs="Lucida Sans Unicode"/>
        </w:rPr>
        <w:t xml:space="preserve">dipendenti, consulenti, partner, fornitori) deve contribuire all’affermazione di una cultura d’impresa che legittimi </w:t>
      </w:r>
      <w:smartTag w:uri="urn:schemas-microsoft-com:office:smarttags" w:element="PersonName">
        <w:smartTagPr>
          <w:attr w:name="ProductID" w:val="la Stessa"/>
        </w:smartTagPr>
        <w:r>
          <w:rPr>
            <w:rFonts w:ascii="Lucida Sans Unicode" w:hAnsi="Lucida Sans Unicode" w:cs="Lucida Sans Unicode"/>
          </w:rPr>
          <w:t>la Stessa</w:t>
        </w:r>
      </w:smartTag>
      <w:r>
        <w:rPr>
          <w:rFonts w:ascii="Lucida Sans Unicode" w:hAnsi="Lucida Sans Unicode" w:cs="Lucida Sans Unicode"/>
        </w:rPr>
        <w:t xml:space="preserve"> come soggetto capace di perseguire il suo scopo, senza pregiudicare al tempo stesso il benessere della comunità in cui è inserita.</w:t>
      </w:r>
    </w:p>
    <w:p w14:paraId="5CED69DA"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Di conseguenza le azioni, i rapporti, le transazioni, la gestione delle risorse umane ed i comportamenti svolti nell’esercizio delle competenze e delle funzioni assegnate devono essere improntati al rispetto dei seguenti principi etici.</w:t>
      </w:r>
    </w:p>
    <w:p w14:paraId="1B02C190" w14:textId="77777777" w:rsidR="00373F43" w:rsidRPr="00293E6E" w:rsidRDefault="00373F43" w:rsidP="00373F43">
      <w:pPr>
        <w:pStyle w:val="Titolo2"/>
        <w:numPr>
          <w:ilvl w:val="1"/>
          <w:numId w:val="33"/>
        </w:numPr>
        <w:tabs>
          <w:tab w:val="clear" w:pos="720"/>
        </w:tabs>
        <w:ind w:left="567" w:hanging="567"/>
        <w:rPr>
          <w:bCs w:val="0"/>
          <w:iCs w:val="0"/>
        </w:rPr>
      </w:pPr>
      <w:bookmarkStart w:id="10" w:name="_Toc157441416"/>
      <w:r w:rsidRPr="00293E6E">
        <w:rPr>
          <w:bCs w:val="0"/>
          <w:iCs w:val="0"/>
        </w:rPr>
        <w:t>Legalità</w:t>
      </w:r>
      <w:bookmarkEnd w:id="10"/>
    </w:p>
    <w:p w14:paraId="53C88455"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sidRPr="007D2921">
          <w:rPr>
            <w:rFonts w:ascii="Lucida Sans Unicode" w:hAnsi="Lucida Sans Unicode" w:cs="Lucida Sans Unicode"/>
          </w:rPr>
          <w:t>La Società</w:t>
        </w:r>
      </w:smartTag>
      <w:r w:rsidRPr="007D2921">
        <w:rPr>
          <w:rFonts w:ascii="Lucida Sans Unicode" w:hAnsi="Lucida Sans Unicode" w:cs="Lucida Sans Unicode"/>
        </w:rPr>
        <w:t xml:space="preserve"> si impegna a condurre la propria attività nel rispetto delle normative comunitarie e nazionali, respingendo la corruzione, le forme di riciclaggio, e ogni pratica illegale anche nelle forme di condotte che direttamente o anche solo indirettamente possano integrare forme di collaborazione con associazioni criminali, comunque denominate.</w:t>
      </w:r>
      <w:r w:rsidRPr="00090375">
        <w:rPr>
          <w:rFonts w:ascii="Lucida Sans Unicode" w:hAnsi="Lucida Sans Unicode" w:cs="Lucida Sans Unicode"/>
        </w:rPr>
        <w:t xml:space="preserve"> </w:t>
      </w:r>
    </w:p>
    <w:p w14:paraId="4E89949C" w14:textId="2C1AA6F3"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 componenti degli organi di governo societario, la direzione aziendale, ed in generale i dipendenti ed i collaboratori della Società, nell’ambito della loro attività professionale, sono tenuti a rispettare </w:t>
      </w:r>
      <w:r w:rsidRPr="007D2921">
        <w:rPr>
          <w:rFonts w:ascii="Lucida Sans Unicode" w:hAnsi="Lucida Sans Unicode" w:cs="Lucida Sans Unicode"/>
        </w:rPr>
        <w:t>con diligenza la normativa vigente, il presente Codice Etico ed i protocolli e regolamenti interni. È espressamente vietata ogni e qualsivoglia operazione che possa concretizzarsi in un utilizzo di denaro, beni o utilità di provenienza illecita nonché qualunque attività e/o forma di riciclaggio.</w:t>
      </w:r>
      <w:r w:rsidRPr="00C716BC">
        <w:rPr>
          <w:rFonts w:ascii="Lucida Sans Unicode" w:hAnsi="Lucida Sans Unicode" w:cs="Lucida Sans Unicode"/>
        </w:rPr>
        <w:t xml:space="preserve"> </w:t>
      </w:r>
    </w:p>
    <w:p w14:paraId="15837D24" w14:textId="6A842B74" w:rsidR="007C18DE" w:rsidRPr="00090375" w:rsidRDefault="007C18DE" w:rsidP="00373F43">
      <w:pPr>
        <w:spacing w:after="120" w:line="360" w:lineRule="auto"/>
        <w:jc w:val="both"/>
        <w:rPr>
          <w:rFonts w:ascii="Lucida Sans Unicode" w:hAnsi="Lucida Sans Unicode" w:cs="Lucida Sans Unicode"/>
        </w:rPr>
      </w:pPr>
      <w:r>
        <w:rPr>
          <w:rFonts w:ascii="Lucida Sans Unicode" w:hAnsi="Lucida Sans Unicode" w:cs="Lucida Sans Unicode"/>
        </w:rPr>
        <w:t>Eventuale denaro falso ricevuto in buona fede</w:t>
      </w:r>
      <w:r w:rsidR="001D3478">
        <w:rPr>
          <w:rFonts w:ascii="Lucida Sans Unicode" w:hAnsi="Lucida Sans Unicode" w:cs="Lucida Sans Unicode"/>
        </w:rPr>
        <w:t xml:space="preserve"> deve essere denunciato all</w:t>
      </w:r>
      <w:r w:rsidR="008B6220">
        <w:rPr>
          <w:rFonts w:ascii="Lucida Sans Unicode" w:hAnsi="Lucida Sans Unicode" w:cs="Lucida Sans Unicode"/>
        </w:rPr>
        <w:t>e</w:t>
      </w:r>
      <w:r w:rsidR="001D3478">
        <w:rPr>
          <w:rFonts w:ascii="Lucida Sans Unicode" w:hAnsi="Lucida Sans Unicode" w:cs="Lucida Sans Unicode"/>
        </w:rPr>
        <w:t xml:space="preserve"> Autorità competenti</w:t>
      </w:r>
      <w:r w:rsidR="00FD748B">
        <w:rPr>
          <w:rFonts w:ascii="Lucida Sans Unicode" w:hAnsi="Lucida Sans Unicode" w:cs="Lucida Sans Unicode"/>
        </w:rPr>
        <w:t xml:space="preserve"> ed in nessun modo reimpiegato.</w:t>
      </w:r>
    </w:p>
    <w:p w14:paraId="0F16F57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Il perseguimento di un interesse della Società non potrà essere considerato, in nessun caso, un’esimente al mancato rispetto della legge, né potrà giustificare una condotta non onesta.</w:t>
      </w:r>
    </w:p>
    <w:p w14:paraId="7ED2E8E8" w14:textId="77777777" w:rsidR="00373F43" w:rsidRPr="00C716BC" w:rsidRDefault="00373F43" w:rsidP="00373F43">
      <w:pPr>
        <w:pStyle w:val="Titolo2"/>
        <w:numPr>
          <w:ilvl w:val="1"/>
          <w:numId w:val="33"/>
        </w:numPr>
        <w:tabs>
          <w:tab w:val="clear" w:pos="720"/>
        </w:tabs>
        <w:ind w:left="567" w:hanging="567"/>
        <w:rPr>
          <w:bCs w:val="0"/>
          <w:iCs w:val="0"/>
        </w:rPr>
      </w:pPr>
      <w:bookmarkStart w:id="11" w:name="_Toc157441417"/>
      <w:r w:rsidRPr="00C716BC">
        <w:rPr>
          <w:bCs w:val="0"/>
          <w:iCs w:val="0"/>
        </w:rPr>
        <w:lastRenderedPageBreak/>
        <w:t>Correttezza, trasparenza, obiettività, equità</w:t>
      </w:r>
      <w:bookmarkEnd w:id="11"/>
    </w:p>
    <w:p w14:paraId="7C3E0BF5" w14:textId="77777777" w:rsidR="00373F43" w:rsidRPr="00C716BC" w:rsidRDefault="00373F43" w:rsidP="00373F43">
      <w:pPr>
        <w:spacing w:after="120" w:line="360" w:lineRule="auto"/>
        <w:jc w:val="both"/>
        <w:rPr>
          <w:rFonts w:ascii="Lucida Sans Unicode" w:hAnsi="Lucida Sans Unicode" w:cs="Lucida Sans Unicode"/>
        </w:rPr>
      </w:pPr>
      <w:r w:rsidRPr="00C716BC">
        <w:rPr>
          <w:rFonts w:ascii="Lucida Sans Unicode" w:hAnsi="Lucida Sans Unicode" w:cs="Lucida Sans Unicode"/>
        </w:rPr>
        <w:t xml:space="preserve">Nei rapporti con i terzi </w:t>
      </w:r>
      <w:smartTag w:uri="urn:schemas-microsoft-com:office:smarttags" w:element="PersonName">
        <w:smartTagPr>
          <w:attr w:name="ProductID" w:val="La Società"/>
        </w:smartTagPr>
        <w:r w:rsidRPr="00C716BC">
          <w:rPr>
            <w:rFonts w:ascii="Lucida Sans Unicode" w:hAnsi="Lucida Sans Unicode" w:cs="Lucida Sans Unicode"/>
          </w:rPr>
          <w:t>la Società</w:t>
        </w:r>
      </w:smartTag>
      <w:r w:rsidRPr="00C716BC">
        <w:rPr>
          <w:rFonts w:ascii="Lucida Sans Unicode" w:hAnsi="Lucida Sans Unicode" w:cs="Lucida Sans Unicode"/>
        </w:rPr>
        <w:t xml:space="preserve"> segue i principi di massima trasparenza e correttezza, anche al fine di porre i propri interlocutori in condizione di prendere decisioni autonome, consapevoli degli interessi coinvolti e delle conseguenze rilevanti. </w:t>
      </w:r>
    </w:p>
    <w:p w14:paraId="735DA39F" w14:textId="0E40F57A" w:rsidR="00373F43" w:rsidRPr="00C716BC" w:rsidRDefault="00373F43" w:rsidP="00373F43">
      <w:pPr>
        <w:spacing w:after="120" w:line="360" w:lineRule="auto"/>
        <w:jc w:val="both"/>
        <w:rPr>
          <w:rFonts w:ascii="Lucida Sans Unicode" w:hAnsi="Lucida Sans Unicode" w:cs="Lucida Sans Unicode"/>
        </w:rPr>
      </w:pPr>
      <w:r w:rsidRPr="00C716BC">
        <w:rPr>
          <w:rFonts w:ascii="Lucida Sans Unicode" w:hAnsi="Lucida Sans Unicode" w:cs="Lucida Sans Unicode"/>
        </w:rPr>
        <w:t xml:space="preserve">A tale scopo </w:t>
      </w:r>
      <w:r w:rsidR="006B7C85">
        <w:rPr>
          <w:rFonts w:ascii="Lucida Sans Unicode" w:hAnsi="Lucida Sans Unicode" w:cs="Lucida Sans Unicode"/>
        </w:rPr>
        <w:t>è disponibile sul</w:t>
      </w:r>
      <w:r w:rsidR="00A84BBF">
        <w:rPr>
          <w:rFonts w:ascii="Lucida Sans Unicode" w:hAnsi="Lucida Sans Unicode" w:cs="Lucida Sans Unicode"/>
        </w:rPr>
        <w:t xml:space="preserve">la home </w:t>
      </w:r>
      <w:r w:rsidR="0084498C">
        <w:rPr>
          <w:rFonts w:ascii="Lucida Sans Unicode" w:hAnsi="Lucida Sans Unicode" w:cs="Lucida Sans Unicode"/>
        </w:rPr>
        <w:t>page del</w:t>
      </w:r>
      <w:r w:rsidR="006B7C85">
        <w:rPr>
          <w:rFonts w:ascii="Lucida Sans Unicode" w:hAnsi="Lucida Sans Unicode" w:cs="Lucida Sans Unicode"/>
        </w:rPr>
        <w:t xml:space="preserve"> sito istituzionale (all’indirizzo </w:t>
      </w:r>
      <w:hyperlink r:id="rId12" w:history="1">
        <w:r w:rsidR="0084498C" w:rsidRPr="0084498C">
          <w:rPr>
            <w:rStyle w:val="Collegamentoipertestuale"/>
            <w:rFonts w:ascii="Lucida Sans Unicode" w:hAnsi="Lucida Sans Unicode" w:cs="Lucida Sans Unicode"/>
          </w:rPr>
          <w:t>https://www.casinodelavallee.com/</w:t>
        </w:r>
      </w:hyperlink>
      <w:r w:rsidR="006B7C85">
        <w:rPr>
          <w:rFonts w:ascii="Lucida Sans Unicode" w:hAnsi="Lucida Sans Unicode" w:cs="Lucida Sans Unicode"/>
        </w:rPr>
        <w:t xml:space="preserve">) l’area “Amministrazione trasparente” in cui è possibile acquisire informazioni sui principali aspetti organizzativi e operativi. </w:t>
      </w:r>
    </w:p>
    <w:p w14:paraId="6A5B0112" w14:textId="77777777" w:rsidR="00373F43" w:rsidRPr="00C716BC" w:rsidRDefault="00373F43" w:rsidP="00373F43">
      <w:pPr>
        <w:pStyle w:val="Titolo2"/>
        <w:numPr>
          <w:ilvl w:val="1"/>
          <w:numId w:val="33"/>
        </w:numPr>
        <w:tabs>
          <w:tab w:val="clear" w:pos="720"/>
        </w:tabs>
        <w:ind w:left="567" w:hanging="567"/>
        <w:rPr>
          <w:bCs w:val="0"/>
          <w:iCs w:val="0"/>
        </w:rPr>
      </w:pPr>
      <w:bookmarkStart w:id="12" w:name="_Toc157441418"/>
      <w:r w:rsidRPr="00C716BC">
        <w:rPr>
          <w:bCs w:val="0"/>
          <w:iCs w:val="0"/>
        </w:rPr>
        <w:t>Lealtà ne</w:t>
      </w:r>
      <w:r w:rsidR="006B7C85">
        <w:rPr>
          <w:bCs w:val="0"/>
          <w:iCs w:val="0"/>
        </w:rPr>
        <w:t>l</w:t>
      </w:r>
      <w:r w:rsidRPr="00C716BC">
        <w:rPr>
          <w:bCs w:val="0"/>
          <w:iCs w:val="0"/>
        </w:rPr>
        <w:t>l’esercizio dell’attività commerciale</w:t>
      </w:r>
      <w:bookmarkEnd w:id="12"/>
    </w:p>
    <w:p w14:paraId="4045088C" w14:textId="77777777" w:rsidR="00373F43" w:rsidRPr="007D2921" w:rsidRDefault="00373F43" w:rsidP="00373F43">
      <w:pPr>
        <w:spacing w:after="120" w:line="360" w:lineRule="auto"/>
        <w:jc w:val="both"/>
        <w:rPr>
          <w:rFonts w:ascii="Lucida Sans Unicode" w:hAnsi="Lucida Sans Unicode" w:cs="Lucida Sans Unicode"/>
        </w:rPr>
      </w:pPr>
      <w:r w:rsidRPr="007D2921">
        <w:rPr>
          <w:rFonts w:ascii="Lucida Sans Unicode" w:hAnsi="Lucida Sans Unicode" w:cs="Lucida Sans Unicode"/>
        </w:rPr>
        <w:t xml:space="preserve">Il rispetto dei principi etici della trasparenza, onestà, correttezza, sono posti a tutela del mercato e della buona fede dei consumatori, a garanzia dei valori della concorrenza leale e della lealtà commerciale. </w:t>
      </w:r>
    </w:p>
    <w:p w14:paraId="3365CA1D" w14:textId="77777777" w:rsidR="00373F43" w:rsidRPr="00C716BC" w:rsidRDefault="00373F43" w:rsidP="00373F43">
      <w:pPr>
        <w:spacing w:after="120" w:line="360" w:lineRule="auto"/>
        <w:jc w:val="both"/>
        <w:rPr>
          <w:rFonts w:ascii="Lucida Sans Unicode" w:hAnsi="Lucida Sans Unicode" w:cs="Lucida Sans Unicode"/>
        </w:rPr>
      </w:pPr>
      <w:r w:rsidRPr="007D2921">
        <w:rPr>
          <w:rFonts w:ascii="Lucida Sans Unicode" w:hAnsi="Lucida Sans Unicode" w:cs="Lucida Sans Unicode"/>
        </w:rPr>
        <w:t>È vietato qualunque comportamento che possa costituire, anche solo potenzialmente, una frode in commercio o turbarne l’esercizio regolare.</w:t>
      </w:r>
    </w:p>
    <w:p w14:paraId="6307798C" w14:textId="77777777" w:rsidR="00373F43" w:rsidRPr="00C716BC" w:rsidRDefault="00373F43" w:rsidP="00373F43">
      <w:pPr>
        <w:pStyle w:val="Titolo2"/>
        <w:numPr>
          <w:ilvl w:val="1"/>
          <w:numId w:val="33"/>
        </w:numPr>
        <w:tabs>
          <w:tab w:val="clear" w:pos="720"/>
        </w:tabs>
        <w:ind w:left="567" w:hanging="567"/>
        <w:rPr>
          <w:bCs w:val="0"/>
          <w:iCs w:val="0"/>
        </w:rPr>
      </w:pPr>
      <w:bookmarkStart w:id="13" w:name="_Toc157441419"/>
      <w:r w:rsidRPr="00C716BC">
        <w:rPr>
          <w:bCs w:val="0"/>
          <w:iCs w:val="0"/>
        </w:rPr>
        <w:t>Imparzialità</w:t>
      </w:r>
      <w:bookmarkEnd w:id="13"/>
    </w:p>
    <w:p w14:paraId="30CEE6D9"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considera l’imparzialità di trattamento un valore fondamentale nello svolgimento di ogni relazione interna ed esterna, pertanto respinge, contrasta e sanziona ogni discriminazione con riguardo all’età, al sesso, alle attitudini sessuali, allo stato di salute, alla razza, alla nazionalità, alle opinioni politiche ed alle credenze religiose di tutti i suoi interlocutori.</w:t>
      </w:r>
    </w:p>
    <w:p w14:paraId="0C7AD765"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componenti degli organi di governo societario, la direzione aziendale, ed in generale i dipendenti ed i collaboratori della Società, nello svolgimento dei rispettivi doveri professionali, devono attenersi al principio di imparzialità, evitando di preferire o agevolare persone o soluzioni che non siano basate su valutazioni tecnico – professionali.</w:t>
      </w:r>
    </w:p>
    <w:p w14:paraId="5FA5F8E2"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Ciò si applica ad ogni aspetto delle decisioni, nelle relazioni con i propri stakeholder, siano essi clienti, dipendenti, fornitori, Istituzioni, Pubbliche Autorità.</w:t>
      </w:r>
    </w:p>
    <w:p w14:paraId="7D49E2F8" w14:textId="77777777" w:rsidR="00373F43" w:rsidRPr="00C716BC" w:rsidRDefault="00373F43" w:rsidP="00373F43">
      <w:pPr>
        <w:pStyle w:val="Titolo2"/>
        <w:numPr>
          <w:ilvl w:val="1"/>
          <w:numId w:val="33"/>
        </w:numPr>
        <w:tabs>
          <w:tab w:val="clear" w:pos="720"/>
        </w:tabs>
        <w:ind w:left="567" w:hanging="567"/>
        <w:rPr>
          <w:bCs w:val="0"/>
          <w:iCs w:val="0"/>
        </w:rPr>
      </w:pPr>
      <w:bookmarkStart w:id="14" w:name="_Toc157441420"/>
      <w:r w:rsidRPr="00C716BC">
        <w:rPr>
          <w:bCs w:val="0"/>
          <w:iCs w:val="0"/>
        </w:rPr>
        <w:lastRenderedPageBreak/>
        <w:t>Reciprocità</w:t>
      </w:r>
      <w:bookmarkEnd w:id="14"/>
    </w:p>
    <w:p w14:paraId="16954160" w14:textId="231C2BBA" w:rsidR="00373F43" w:rsidRDefault="001A1727" w:rsidP="00373F43">
      <w:pPr>
        <w:spacing w:after="120" w:line="360" w:lineRule="auto"/>
        <w:jc w:val="both"/>
        <w:rPr>
          <w:rFonts w:ascii="Lucida Sans Unicode" w:hAnsi="Lucida Sans Unicode" w:cs="Lucida Sans Unicode"/>
        </w:rPr>
      </w:pPr>
      <w:r>
        <w:rPr>
          <w:rFonts w:ascii="Lucida Sans Unicode" w:hAnsi="Lucida Sans Unicode" w:cs="Lucida Sans Unicode"/>
        </w:rPr>
        <w:t>I</w:t>
      </w:r>
      <w:r w:rsidRPr="001A1727">
        <w:rPr>
          <w:rFonts w:ascii="Lucida Sans Unicode" w:hAnsi="Lucida Sans Unicode" w:cs="Lucida Sans Unicode"/>
        </w:rPr>
        <w:t xml:space="preserve">l Casino de la </w:t>
      </w:r>
      <w:proofErr w:type="spellStart"/>
      <w:r w:rsidRPr="001A1727">
        <w:rPr>
          <w:rFonts w:ascii="Lucida Sans Unicode" w:hAnsi="Lucida Sans Unicode" w:cs="Lucida Sans Unicode"/>
        </w:rPr>
        <w:t>Vallée</w:t>
      </w:r>
      <w:proofErr w:type="spellEnd"/>
      <w:r w:rsidRPr="001A1727">
        <w:rPr>
          <w:rFonts w:ascii="Lucida Sans Unicode" w:hAnsi="Lucida Sans Unicode" w:cs="Lucida Sans Unicode"/>
        </w:rPr>
        <w:t xml:space="preserve"> </w:t>
      </w:r>
      <w:r w:rsidR="00373F43">
        <w:rPr>
          <w:rFonts w:ascii="Lucida Sans Unicode" w:hAnsi="Lucida Sans Unicode" w:cs="Lucida Sans Unicode"/>
        </w:rPr>
        <w:t>richiede ai principali fornitori e a tutti coloro che intrattengono rapporti con questa, una condotta in linea con i principi esposti nel presente Codice Etico.</w:t>
      </w:r>
    </w:p>
    <w:p w14:paraId="76F9CE52" w14:textId="637FC874"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Nei rapporti con i fornitori la Società si impegna a far conoscere i principi contenuti nel presente Codice ed a richiedere una dichiarazione di impegno al rispetto degli </w:t>
      </w:r>
      <w:r w:rsidR="008C1E97">
        <w:rPr>
          <w:rFonts w:ascii="Lucida Sans Unicode" w:hAnsi="Lucida Sans Unicode" w:cs="Lucida Sans Unicode"/>
        </w:rPr>
        <w:t>s</w:t>
      </w:r>
      <w:r>
        <w:rPr>
          <w:rFonts w:ascii="Lucida Sans Unicode" w:hAnsi="Lucida Sans Unicode" w:cs="Lucida Sans Unicode"/>
        </w:rPr>
        <w:t xml:space="preserve">tessi. </w:t>
      </w:r>
    </w:p>
    <w:p w14:paraId="686D26CF" w14:textId="77777777" w:rsidR="00373F43" w:rsidRPr="00C716BC" w:rsidRDefault="00373F43" w:rsidP="00373F43">
      <w:pPr>
        <w:pStyle w:val="Titolo2"/>
        <w:numPr>
          <w:ilvl w:val="1"/>
          <w:numId w:val="33"/>
        </w:numPr>
        <w:tabs>
          <w:tab w:val="clear" w:pos="720"/>
        </w:tabs>
        <w:ind w:left="567" w:hanging="567"/>
        <w:rPr>
          <w:bCs w:val="0"/>
          <w:iCs w:val="0"/>
        </w:rPr>
      </w:pPr>
      <w:bookmarkStart w:id="15" w:name="_Toc157441421"/>
      <w:r w:rsidRPr="00C716BC">
        <w:rPr>
          <w:bCs w:val="0"/>
          <w:iCs w:val="0"/>
        </w:rPr>
        <w:t>Diligenza, efficienza e professionalità</w:t>
      </w:r>
      <w:bookmarkEnd w:id="15"/>
    </w:p>
    <w:p w14:paraId="3E76B954"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considera di fondamentale importanza fornire ai propri clienti ed ai soggetti con i quali si trova ad avere rapporti derivanti dallo svolgimento della propria attività, prestazioni di elevato livello qualitativo.</w:t>
      </w:r>
    </w:p>
    <w:p w14:paraId="6BB09518"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A tal fine le prestazioni professionali dei dipendenti e dei collaboratori della Società devono essere eseguite con la massima diligenza, accuratezza e professionalità.</w:t>
      </w:r>
    </w:p>
    <w:p w14:paraId="7054A1CB"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In ogni attività lavorativa deve essere perseguita l’economicità della gestione e l’efficienza dall’impiego delle risorse, mantenendo e garantendo il massimo grado di professionalità.</w:t>
      </w:r>
    </w:p>
    <w:p w14:paraId="79CFCE1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In nessun caso la convinzione di operare a vantaggio della categoria giustifica comportamenti in contrasto con i principi espressi e richiamati nel presente Codice.</w:t>
      </w:r>
    </w:p>
    <w:p w14:paraId="34237253" w14:textId="77777777" w:rsidR="00373F43" w:rsidRPr="00C716BC" w:rsidRDefault="00373F43" w:rsidP="00373F43">
      <w:pPr>
        <w:pStyle w:val="Titolo2"/>
        <w:numPr>
          <w:ilvl w:val="1"/>
          <w:numId w:val="33"/>
        </w:numPr>
        <w:tabs>
          <w:tab w:val="clear" w:pos="720"/>
        </w:tabs>
        <w:ind w:left="567" w:hanging="567"/>
        <w:rPr>
          <w:bCs w:val="0"/>
          <w:iCs w:val="0"/>
        </w:rPr>
      </w:pPr>
      <w:bookmarkStart w:id="16" w:name="_Toc157441422"/>
      <w:r w:rsidRPr="00C716BC">
        <w:rPr>
          <w:bCs w:val="0"/>
          <w:iCs w:val="0"/>
        </w:rPr>
        <w:t>Valorizzazione delle risorse umane</w:t>
      </w:r>
      <w:bookmarkEnd w:id="16"/>
    </w:p>
    <w:p w14:paraId="4EE5A5C1"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considera l’individuo, i suoi valori ed i suoi diritti, valori intangibili e da tutelare.</w:t>
      </w:r>
    </w:p>
    <w:p w14:paraId="5B14C184"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afferma il rispetto della persona e della sua dignità, condannando ogni comportamento lesivo, offensivo e/o prevaricatore, di vessazioni psicologiche e fisiche o di molestie sessuali.</w:t>
      </w:r>
    </w:p>
    <w:p w14:paraId="4650CE14"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Le risorse umane sono riconosciute come elemento irrinunciabile e fondamentale per il raggiungimento degli obbiettivi perseguiti. </w:t>
      </w:r>
    </w:p>
    <w:p w14:paraId="24FEA90A"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suoi dipendenti e collaboratori hanno la più ampia libertà di espressione delle proprie idee e convinzioni, nel rispetto delle normative aziendali, dei diritti e della dignità altrui e dell’ordinata convivenza nei luoghi di lavoro.</w:t>
      </w:r>
    </w:p>
    <w:p w14:paraId="58A79AF4"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lastRenderedPageBreak/>
        <w:t>I criteri di correttezza, collaborazione, lealtà e reciproco rispetto dovranno improntare anche i rapporti con i terzi estranei alla Società.</w:t>
      </w:r>
    </w:p>
    <w:p w14:paraId="30F076EE" w14:textId="77777777" w:rsidR="00373F43" w:rsidRPr="00C716BC" w:rsidRDefault="00373F43" w:rsidP="00373F43">
      <w:pPr>
        <w:pStyle w:val="Titolo2"/>
        <w:numPr>
          <w:ilvl w:val="1"/>
          <w:numId w:val="33"/>
        </w:numPr>
        <w:tabs>
          <w:tab w:val="clear" w:pos="720"/>
        </w:tabs>
        <w:ind w:left="567" w:hanging="567"/>
        <w:rPr>
          <w:bCs w:val="0"/>
          <w:iCs w:val="0"/>
        </w:rPr>
      </w:pPr>
      <w:bookmarkStart w:id="17" w:name="_Toc157441423"/>
      <w:r w:rsidRPr="00C716BC">
        <w:rPr>
          <w:bCs w:val="0"/>
          <w:iCs w:val="0"/>
        </w:rPr>
        <w:t>Gestione del rischio</w:t>
      </w:r>
      <w:bookmarkEnd w:id="17"/>
    </w:p>
    <w:p w14:paraId="140F5EB5"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intende far crescere nei propri dipendenti una sensibilità ai rischi sottostanti alla loro quotidiana operatività. Questa consapevolezza deve trasparire dai comportamenti concreti di ognuno. Deve esistere la diffusa percezione di come il sistema di controllo interno presidi in concreto tali rischi senza dannose sovrapposizioni o colpevoli lacune.</w:t>
      </w:r>
    </w:p>
    <w:p w14:paraId="2CB0FBDB" w14:textId="77777777" w:rsidR="00373F43" w:rsidRPr="00C716BC" w:rsidRDefault="00373F43" w:rsidP="00373F43">
      <w:pPr>
        <w:pStyle w:val="Titolo2"/>
        <w:numPr>
          <w:ilvl w:val="1"/>
          <w:numId w:val="33"/>
        </w:numPr>
        <w:tabs>
          <w:tab w:val="clear" w:pos="720"/>
        </w:tabs>
        <w:ind w:left="567" w:hanging="567"/>
        <w:rPr>
          <w:bCs w:val="0"/>
          <w:iCs w:val="0"/>
        </w:rPr>
      </w:pPr>
      <w:bookmarkStart w:id="18" w:name="_Toc157441424"/>
      <w:r w:rsidRPr="00C716BC">
        <w:rPr>
          <w:bCs w:val="0"/>
          <w:iCs w:val="0"/>
        </w:rPr>
        <w:t>Tutela della salute e sicurezza sul lavoro</w:t>
      </w:r>
      <w:bookmarkEnd w:id="18"/>
    </w:p>
    <w:p w14:paraId="1CBAB995"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È garantito il massimo impegno a rispettare la normativa vigente in tema di sicurezza sul luogo di lavoro e ad operare per preservare, soprattutto con azioni preventive, la salute e la sicurezza dei lavoratori. </w:t>
      </w:r>
    </w:p>
    <w:p w14:paraId="426E455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A tal fine, la struttura interna, attenta all'evoluzione degli scenari di riferimento ed al conseguente mutamento dei rischi, realizza interventi di natura tecnica ed organizzativa, attraverso: </w:t>
      </w:r>
    </w:p>
    <w:p w14:paraId="1B6828DA" w14:textId="77777777" w:rsidR="00373F43" w:rsidRDefault="00373F43" w:rsidP="00373F43">
      <w:pPr>
        <w:pStyle w:val="Paragrafoelenco"/>
        <w:numPr>
          <w:ilvl w:val="0"/>
          <w:numId w:val="38"/>
        </w:numPr>
      </w:pPr>
      <w:r>
        <w:t xml:space="preserve">l'introduzione di un sistema di gestione dei rischi e della sicurezza; </w:t>
      </w:r>
    </w:p>
    <w:p w14:paraId="05F3F6C9" w14:textId="77777777" w:rsidR="00373F43" w:rsidRDefault="00373F43" w:rsidP="00373F43">
      <w:pPr>
        <w:pStyle w:val="Paragrafoelenco"/>
        <w:numPr>
          <w:ilvl w:val="0"/>
          <w:numId w:val="38"/>
        </w:numPr>
      </w:pPr>
      <w:r>
        <w:t>una continua analisi del rischio e della criticità dei processi e delle risorse da proteggere;</w:t>
      </w:r>
    </w:p>
    <w:p w14:paraId="7B4F2A59" w14:textId="77777777" w:rsidR="00373F43" w:rsidRDefault="00373F43" w:rsidP="00373F43">
      <w:pPr>
        <w:pStyle w:val="Paragrafoelenco"/>
        <w:numPr>
          <w:ilvl w:val="0"/>
          <w:numId w:val="38"/>
        </w:numPr>
      </w:pPr>
      <w:r>
        <w:t xml:space="preserve">l'adozione delle migliori soluzioni delle migliori modalità e tempistiche di lavoro. </w:t>
      </w:r>
    </w:p>
    <w:p w14:paraId="2718946A" w14:textId="77777777" w:rsidR="00373F43" w:rsidRPr="00C716BC" w:rsidRDefault="00373F43" w:rsidP="00373F43">
      <w:pPr>
        <w:pStyle w:val="Titolo2"/>
        <w:numPr>
          <w:ilvl w:val="1"/>
          <w:numId w:val="33"/>
        </w:numPr>
        <w:tabs>
          <w:tab w:val="clear" w:pos="720"/>
        </w:tabs>
        <w:ind w:left="567" w:hanging="567"/>
        <w:rPr>
          <w:bCs w:val="0"/>
          <w:iCs w:val="0"/>
        </w:rPr>
      </w:pPr>
      <w:bookmarkStart w:id="19" w:name="_Toc157441425"/>
      <w:r w:rsidRPr="00C716BC">
        <w:rPr>
          <w:bCs w:val="0"/>
          <w:iCs w:val="0"/>
        </w:rPr>
        <w:t>Tutela della Privacy</w:t>
      </w:r>
      <w:bookmarkEnd w:id="19"/>
    </w:p>
    <w:p w14:paraId="7502788D"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assicura e garantisce il pieno rispetto delle norme poste a tutela della privacy, adottando ed attuando idonee procedure ed efficaci strumenti di gestione.</w:t>
      </w:r>
    </w:p>
    <w:p w14:paraId="7AD7B573" w14:textId="09622A4D"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La privacy dei collaboratori e dei clienti è tutelata adottando standard che specificano le informazioni che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richiede agli stessi e le relative modalità di trattamento e conservazione, essendo esclusa qualsiasi indagine sulle idee, le preferenze, i gusti personali e la vita privata dei collaboratori e dei clienti. Questi standard prevedono inoltre il divieto, fatte salve le ipotesi previste dalla legge, di comunicare/diffondere i dati personali senza previo consenso dell'interessato e stabiliscono le regole per il controllo, da parte di ciascun titolare, delle norme a protezione della privacy; nel caso </w:t>
      </w:r>
      <w:r>
        <w:rPr>
          <w:rFonts w:ascii="Lucida Sans Unicode" w:hAnsi="Lucida Sans Unicode" w:cs="Lucida Sans Unicode"/>
        </w:rPr>
        <w:lastRenderedPageBreak/>
        <w:t xml:space="preserve">di trattamento di dati sensibili, ai sensi </w:t>
      </w:r>
      <w:r w:rsidR="005A79C9">
        <w:rPr>
          <w:rFonts w:ascii="Lucida Sans Unicode" w:hAnsi="Lucida Sans Unicode" w:cs="Lucida Sans Unicode"/>
        </w:rPr>
        <w:t>del Re</w:t>
      </w:r>
      <w:r w:rsidR="00B34F38">
        <w:rPr>
          <w:rFonts w:ascii="Lucida Sans Unicode" w:hAnsi="Lucida Sans Unicode" w:cs="Lucida Sans Unicode"/>
        </w:rPr>
        <w:t>golamento UE 2016/679</w:t>
      </w:r>
      <w:r>
        <w:rPr>
          <w:rFonts w:ascii="Lucida Sans Unicode" w:hAnsi="Lucida Sans Unicode" w:cs="Lucida Sans Unicode"/>
        </w:rPr>
        <w:t xml:space="preserve">,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adotta tutte le precauzioni necessarie e gli adempimenti prescritti dalla legge. </w:t>
      </w:r>
    </w:p>
    <w:p w14:paraId="40590346" w14:textId="77777777" w:rsidR="00373F43" w:rsidRPr="00F52DB7" w:rsidRDefault="00373F43" w:rsidP="00373F43">
      <w:pPr>
        <w:pStyle w:val="Titolo2"/>
        <w:numPr>
          <w:ilvl w:val="1"/>
          <w:numId w:val="33"/>
        </w:numPr>
        <w:tabs>
          <w:tab w:val="clear" w:pos="720"/>
        </w:tabs>
        <w:ind w:left="567" w:hanging="567"/>
        <w:rPr>
          <w:bCs w:val="0"/>
          <w:iCs w:val="0"/>
        </w:rPr>
      </w:pPr>
      <w:bookmarkStart w:id="20" w:name="_Toc157441426"/>
      <w:r w:rsidRPr="00F52DB7">
        <w:rPr>
          <w:bCs w:val="0"/>
          <w:iCs w:val="0"/>
        </w:rPr>
        <w:t>Riservatezza</w:t>
      </w:r>
      <w:bookmarkEnd w:id="20"/>
      <w:r w:rsidRPr="00F52DB7">
        <w:rPr>
          <w:bCs w:val="0"/>
          <w:iCs w:val="0"/>
        </w:rPr>
        <w:t xml:space="preserve"> </w:t>
      </w:r>
    </w:p>
    <w:p w14:paraId="31DF7011"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assicura la massima riservatezza delle informazioni in proprio possesso e si astiene dal ricercare dati riservati, salvo il caso di espressa e consapevole autorizzazione dell’interessato ed in conformità alle norme giuridiche vigenti.</w:t>
      </w:r>
    </w:p>
    <w:p w14:paraId="63DB1BA2" w14:textId="213A34AA"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Inoltre, i dipendenti ed i collaboratori della Società sono tenuti a mantenere la riservatezza sulle informazioni</w:t>
      </w:r>
      <w:r w:rsidR="002D5235">
        <w:rPr>
          <w:rFonts w:ascii="Lucida Sans Unicode" w:hAnsi="Lucida Sans Unicode" w:cs="Lucida Sans Unicode"/>
        </w:rPr>
        <w:t>,</w:t>
      </w:r>
      <w:r>
        <w:rPr>
          <w:rFonts w:ascii="Lucida Sans Unicode" w:hAnsi="Lucida Sans Unicode" w:cs="Lucida Sans Unicode"/>
        </w:rPr>
        <w:t xml:space="preserve"> di carattere </w:t>
      </w:r>
      <w:r w:rsidRPr="00850C94">
        <w:rPr>
          <w:rFonts w:ascii="Lucida Sans Unicode" w:hAnsi="Lucida Sans Unicode" w:cs="Lucida Sans Unicode"/>
        </w:rPr>
        <w:t>confidenziale</w:t>
      </w:r>
      <w:r w:rsidR="002D5235" w:rsidRPr="00850C94">
        <w:rPr>
          <w:rFonts w:ascii="Lucida Sans Unicode" w:hAnsi="Lucida Sans Unicode" w:cs="Lucida Sans Unicode"/>
        </w:rPr>
        <w:t xml:space="preserve"> e </w:t>
      </w:r>
      <w:r w:rsidR="00850C94" w:rsidRPr="00850C94">
        <w:rPr>
          <w:rFonts w:ascii="Lucida Sans Unicode" w:hAnsi="Lucida Sans Unicode" w:cs="Lucida Sans Unicode"/>
        </w:rPr>
        <w:t>no</w:t>
      </w:r>
      <w:r w:rsidR="002D5235" w:rsidRPr="00850C94">
        <w:rPr>
          <w:rFonts w:ascii="Lucida Sans Unicode" w:hAnsi="Lucida Sans Unicode" w:cs="Lucida Sans Unicode"/>
        </w:rPr>
        <w:t>,</w:t>
      </w:r>
      <w:r w:rsidRPr="00850C94">
        <w:rPr>
          <w:rFonts w:ascii="Lucida Sans Unicode" w:hAnsi="Lucida Sans Unicode" w:cs="Lucida Sans Unicode"/>
        </w:rPr>
        <w:t xml:space="preserve"> acquisite</w:t>
      </w:r>
      <w:r>
        <w:rPr>
          <w:rFonts w:ascii="Lucida Sans Unicode" w:hAnsi="Lucida Sans Unicode" w:cs="Lucida Sans Unicode"/>
        </w:rPr>
        <w:t xml:space="preserve"> dai clienti o di cui comunque dispongano in ragione della propria funzione, pertanto non potranno rivelarle a terzi o farne uso improprio. </w:t>
      </w:r>
    </w:p>
    <w:p w14:paraId="67BFFF6C" w14:textId="77777777" w:rsidR="00373F43" w:rsidRPr="00F52DB7" w:rsidRDefault="00373F43" w:rsidP="00373F43">
      <w:pPr>
        <w:pStyle w:val="Titolo2"/>
        <w:numPr>
          <w:ilvl w:val="1"/>
          <w:numId w:val="33"/>
        </w:numPr>
        <w:tabs>
          <w:tab w:val="clear" w:pos="720"/>
        </w:tabs>
        <w:ind w:left="567" w:hanging="567"/>
        <w:rPr>
          <w:bCs w:val="0"/>
          <w:iCs w:val="0"/>
        </w:rPr>
      </w:pPr>
      <w:bookmarkStart w:id="21" w:name="_Toc157441427"/>
      <w:r w:rsidRPr="00F52DB7">
        <w:rPr>
          <w:bCs w:val="0"/>
          <w:iCs w:val="0"/>
        </w:rPr>
        <w:t>Lotta al riciclaggio</w:t>
      </w:r>
      <w:bookmarkEnd w:id="21"/>
    </w:p>
    <w:p w14:paraId="4BB6CFD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componenti degli organi amministrativi e di controllo, i dipendenti ed i collaboratori della Società sono tenuti a rispettare tutte le norme e le disposizioni, sia nazionali sia internazionali, nonché le procedure interne per impedire il riciclaggio.</w:t>
      </w:r>
    </w:p>
    <w:p w14:paraId="3F4F48E3" w14:textId="3AFAA063"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è tenuta al rispetto della normativa antiriciclaggio </w:t>
      </w:r>
      <w:r w:rsidR="00793D06">
        <w:rPr>
          <w:rFonts w:ascii="Lucida Sans Unicode" w:hAnsi="Lucida Sans Unicode" w:cs="Lucida Sans Unicode"/>
        </w:rPr>
        <w:t xml:space="preserve">vigente </w:t>
      </w:r>
      <w:r>
        <w:rPr>
          <w:rFonts w:ascii="Lucida Sans Unicode" w:hAnsi="Lucida Sans Unicode" w:cs="Lucida Sans Unicode"/>
        </w:rPr>
        <w:t>che prevede l’obbligo di identificazione e la registrazione dei clienti al momento dell’ingresso, indipendentemente dal valore dei gettoni da gioco acquistati</w:t>
      </w:r>
      <w:r w:rsidR="003F5543">
        <w:rPr>
          <w:rFonts w:ascii="Lucida Sans Unicode" w:hAnsi="Lucida Sans Unicode" w:cs="Lucida Sans Unicode"/>
        </w:rPr>
        <w:t xml:space="preserve">, e norme sull’uso del denaro contante </w:t>
      </w:r>
      <w:r w:rsidR="00616C9D">
        <w:rPr>
          <w:rFonts w:ascii="Lucida Sans Unicode" w:hAnsi="Lucida Sans Unicode" w:cs="Lucida Sans Unicode"/>
        </w:rPr>
        <w:t>e degli strumenti al portatore.</w:t>
      </w:r>
    </w:p>
    <w:p w14:paraId="3BE7DC9E" w14:textId="7694FE2A" w:rsidR="000F2DE1" w:rsidRDefault="000F2DE1"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Eventuali operazioni sospette </w:t>
      </w:r>
      <w:r w:rsidR="00F002BB">
        <w:rPr>
          <w:rFonts w:ascii="Lucida Sans Unicode" w:hAnsi="Lucida Sans Unicode" w:cs="Lucida Sans Unicode"/>
        </w:rPr>
        <w:t>devono essere segnalate all’</w:t>
      </w:r>
      <w:r w:rsidR="00F002BB" w:rsidRPr="00F002BB">
        <w:rPr>
          <w:rFonts w:ascii="Lucida Sans Unicode" w:hAnsi="Lucida Sans Unicode" w:cs="Lucida Sans Unicode"/>
        </w:rPr>
        <w:t>Unità di Informazione Finanziaria</w:t>
      </w:r>
      <w:r w:rsidR="00F002BB">
        <w:rPr>
          <w:rFonts w:ascii="Lucida Sans Unicode" w:hAnsi="Lucida Sans Unicode" w:cs="Lucida Sans Unicode"/>
        </w:rPr>
        <w:t>.</w:t>
      </w:r>
    </w:p>
    <w:p w14:paraId="5FABFCA3" w14:textId="77777777" w:rsidR="00373F43" w:rsidRPr="00F52DB7" w:rsidRDefault="00373F43" w:rsidP="00373F43">
      <w:pPr>
        <w:pStyle w:val="Titolo2"/>
        <w:numPr>
          <w:ilvl w:val="1"/>
          <w:numId w:val="33"/>
        </w:numPr>
        <w:tabs>
          <w:tab w:val="clear" w:pos="720"/>
        </w:tabs>
        <w:ind w:left="567" w:hanging="567"/>
        <w:rPr>
          <w:bCs w:val="0"/>
          <w:iCs w:val="0"/>
        </w:rPr>
      </w:pPr>
      <w:bookmarkStart w:id="22" w:name="_Toc157441428"/>
      <w:r w:rsidRPr="00F52DB7">
        <w:rPr>
          <w:bCs w:val="0"/>
          <w:iCs w:val="0"/>
        </w:rPr>
        <w:t>Conflitto di interessi</w:t>
      </w:r>
      <w:bookmarkEnd w:id="22"/>
    </w:p>
    <w:p w14:paraId="6407E0B0" w14:textId="780FECEC"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Nella conduzione di qualsiasi attività ciascun soggetto coinvolto deve evitare ogni conflitto tra il suo interesse personale, sociale, finanziario o politico e</w:t>
      </w:r>
      <w:r w:rsidR="002D5235">
        <w:rPr>
          <w:rFonts w:ascii="Lucida Sans Unicode" w:hAnsi="Lucida Sans Unicode" w:cs="Lucida Sans Unicode"/>
        </w:rPr>
        <w:t xml:space="preserve"> </w:t>
      </w:r>
      <w:r>
        <w:rPr>
          <w:rFonts w:ascii="Lucida Sans Unicode" w:hAnsi="Lucida Sans Unicode" w:cs="Lucida Sans Unicode"/>
        </w:rPr>
        <w:t>il progredire degli interessi d’affari della Società o dei suoi clienti. Occorre agire sempre in favore della Società secondo modalità che ne accrescano piuttosto che danneggiarne la reputazione. Il dipendente</w:t>
      </w:r>
      <w:r w:rsidR="002D5235" w:rsidRPr="002D5235">
        <w:rPr>
          <w:rFonts w:ascii="Lucida Sans Unicode" w:hAnsi="Lucida Sans Unicode" w:cs="Lucida Sans Unicode"/>
        </w:rPr>
        <w:t xml:space="preserve"> </w:t>
      </w:r>
      <w:r>
        <w:rPr>
          <w:rFonts w:ascii="Lucida Sans Unicode" w:hAnsi="Lucida Sans Unicode" w:cs="Lucida Sans Unicode"/>
        </w:rPr>
        <w:t>che, con riguardo a determinate valutazioni o atti afferenti alle proprie mansioni, si trovi in conflitto di interessi</w:t>
      </w:r>
      <w:r w:rsidRPr="00850C94">
        <w:rPr>
          <w:rFonts w:ascii="Lucida Sans Unicode" w:hAnsi="Lucida Sans Unicode" w:cs="Lucida Sans Unicode"/>
        </w:rPr>
        <w:t xml:space="preserve">, </w:t>
      </w:r>
      <w:r w:rsidR="002D5235" w:rsidRPr="00850C94">
        <w:rPr>
          <w:rFonts w:ascii="Lucida Sans Unicode" w:hAnsi="Lucida Sans Unicode" w:cs="Lucida Sans Unicode"/>
        </w:rPr>
        <w:t xml:space="preserve">anche solo potenziale, </w:t>
      </w:r>
      <w:r w:rsidRPr="00850C94">
        <w:rPr>
          <w:rFonts w:ascii="Lucida Sans Unicode" w:hAnsi="Lucida Sans Unicode" w:cs="Lucida Sans Unicode"/>
        </w:rPr>
        <w:t xml:space="preserve">ne dà notizia ai propri </w:t>
      </w:r>
      <w:proofErr w:type="gramStart"/>
      <w:r w:rsidRPr="00850C94">
        <w:rPr>
          <w:rFonts w:ascii="Lucida Sans Unicode" w:hAnsi="Lucida Sans Unicode" w:cs="Lucida Sans Unicode"/>
        </w:rPr>
        <w:t>responsabili</w:t>
      </w:r>
      <w:proofErr w:type="gramEnd"/>
      <w:r w:rsidRPr="00850C94">
        <w:rPr>
          <w:rFonts w:ascii="Lucida Sans Unicode" w:hAnsi="Lucida Sans Unicode" w:cs="Lucida Sans Unicode"/>
        </w:rPr>
        <w:t xml:space="preserve"> i quali valutano l’opportunità di sol</w:t>
      </w:r>
      <w:r>
        <w:rPr>
          <w:rFonts w:ascii="Lucida Sans Unicode" w:hAnsi="Lucida Sans Unicode" w:cs="Lucida Sans Unicode"/>
        </w:rPr>
        <w:t>levarlo dallo specifico incarico. Lo stesso divieto si applica ai componenti degli organi di governo societario, alla direzione aziendale ed ai collaboratori in genere.</w:t>
      </w:r>
    </w:p>
    <w:p w14:paraId="1D43BA39" w14:textId="77777777" w:rsidR="00373F43" w:rsidRPr="00F52DB7" w:rsidRDefault="00373F43" w:rsidP="00373F43">
      <w:pPr>
        <w:pStyle w:val="Titolo2"/>
        <w:numPr>
          <w:ilvl w:val="1"/>
          <w:numId w:val="33"/>
        </w:numPr>
        <w:tabs>
          <w:tab w:val="clear" w:pos="720"/>
        </w:tabs>
        <w:ind w:left="567" w:hanging="567"/>
        <w:rPr>
          <w:bCs w:val="0"/>
          <w:iCs w:val="0"/>
        </w:rPr>
      </w:pPr>
      <w:bookmarkStart w:id="23" w:name="_Toc157441429"/>
      <w:r w:rsidRPr="00F52DB7">
        <w:rPr>
          <w:bCs w:val="0"/>
          <w:iCs w:val="0"/>
        </w:rPr>
        <w:lastRenderedPageBreak/>
        <w:t>Gestione</w:t>
      </w:r>
      <w:bookmarkEnd w:id="23"/>
    </w:p>
    <w:p w14:paraId="4A4BE0F7"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nella gestione della Casa da Gioco garantisce il decoro, la serietà, la correttezza ed assicura con il più severo controllo la regolarità delle attività di gioco.</w:t>
      </w:r>
    </w:p>
    <w:p w14:paraId="5C024FC7" w14:textId="78B59B49"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A tale fine assicura ed agevola ogni forma di controllo da parte della Regione.</w:t>
      </w:r>
    </w:p>
    <w:p w14:paraId="6A13269E" w14:textId="6A7703B9" w:rsidR="006D158D" w:rsidRDefault="006D158D" w:rsidP="00373F43">
      <w:pPr>
        <w:spacing w:after="120" w:line="360" w:lineRule="auto"/>
        <w:jc w:val="both"/>
        <w:rPr>
          <w:rFonts w:ascii="Lucida Sans Unicode" w:hAnsi="Lucida Sans Unicode" w:cs="Lucida Sans Unicode"/>
        </w:rPr>
      </w:pPr>
      <w:proofErr w:type="gramStart"/>
      <w:r>
        <w:rPr>
          <w:rFonts w:ascii="Lucida Sans Unicode" w:hAnsi="Lucida Sans Unicode" w:cs="Lucida Sans Unicode"/>
        </w:rPr>
        <w:t>E’</w:t>
      </w:r>
      <w:proofErr w:type="gramEnd"/>
      <w:r>
        <w:rPr>
          <w:rFonts w:ascii="Lucida Sans Unicode" w:hAnsi="Lucida Sans Unicode" w:cs="Lucida Sans Unicode"/>
        </w:rPr>
        <w:t xml:space="preserve"> fatto divieto assoluto di </w:t>
      </w:r>
      <w:r w:rsidR="002A0CED">
        <w:rPr>
          <w:rFonts w:ascii="Lucida Sans Unicode" w:hAnsi="Lucida Sans Unicode" w:cs="Lucida Sans Unicode"/>
        </w:rPr>
        <w:t xml:space="preserve">organizzare, anche in concorso con terzi </w:t>
      </w:r>
      <w:r w:rsidR="003B02D5">
        <w:rPr>
          <w:rFonts w:ascii="Lucida Sans Unicode" w:hAnsi="Lucida Sans Unicode" w:cs="Lucida Sans Unicode"/>
        </w:rPr>
        <w:t>nella forma dell’acquiescenza</w:t>
      </w:r>
      <w:r w:rsidR="00F5457A">
        <w:rPr>
          <w:rFonts w:ascii="Lucida Sans Unicode" w:hAnsi="Lucida Sans Unicode" w:cs="Lucida Sans Unicode"/>
        </w:rPr>
        <w:t>, attività di giochi abusivi e scommesse sui giochi</w:t>
      </w:r>
      <w:r w:rsidR="00C6048A">
        <w:rPr>
          <w:rFonts w:ascii="Lucida Sans Unicode" w:hAnsi="Lucida Sans Unicode" w:cs="Lucida Sans Unicode"/>
        </w:rPr>
        <w:t xml:space="preserve"> della Casa da Gioco.</w:t>
      </w:r>
    </w:p>
    <w:p w14:paraId="5FBB5C48" w14:textId="77777777" w:rsidR="00373F43" w:rsidRPr="00F52DB7" w:rsidRDefault="00373F43" w:rsidP="00373F43">
      <w:pPr>
        <w:pStyle w:val="Titolo2"/>
        <w:numPr>
          <w:ilvl w:val="1"/>
          <w:numId w:val="33"/>
        </w:numPr>
        <w:tabs>
          <w:tab w:val="clear" w:pos="720"/>
        </w:tabs>
        <w:ind w:left="567" w:hanging="567"/>
        <w:rPr>
          <w:bCs w:val="0"/>
          <w:iCs w:val="0"/>
        </w:rPr>
      </w:pPr>
      <w:bookmarkStart w:id="24" w:name="_Toc157441430"/>
      <w:r w:rsidRPr="00F52DB7">
        <w:rPr>
          <w:bCs w:val="0"/>
          <w:iCs w:val="0"/>
        </w:rPr>
        <w:t>Rapporti con le Istituzioni Pubbliche</w:t>
      </w:r>
      <w:bookmarkEnd w:id="24"/>
    </w:p>
    <w:p w14:paraId="31D031F0" w14:textId="6FF4D04C"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nei rapporti con le Istituzioni Pubbliche, persegue l’obiettivo della massima integrità e correttezza, ispirandosi alla più rigorosa osservanza delle disposizion</w:t>
      </w:r>
      <w:r w:rsidR="00D96B09">
        <w:rPr>
          <w:rFonts w:ascii="Lucida Sans Unicode" w:hAnsi="Lucida Sans Unicode" w:cs="Lucida Sans Unicode"/>
        </w:rPr>
        <w:t>i</w:t>
      </w:r>
      <w:r>
        <w:rPr>
          <w:rFonts w:ascii="Lucida Sans Unicode" w:hAnsi="Lucida Sans Unicode" w:cs="Lucida Sans Unicode"/>
        </w:rPr>
        <w:t xml:space="preserve"> di legge e al rispetto dei principi del presente Codice.</w:t>
      </w:r>
    </w:p>
    <w:p w14:paraId="1B18A0BA"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Agendo nel rispetto della legge, favorisce la corretta amministrazione della giustizia, collaborando con la stessa anche in sede di indagini e di ispezioni. </w:t>
      </w:r>
    </w:p>
    <w:p w14:paraId="1ADABF9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L’assunzione di impegni e la gestione dei rapporti, di qualsiasi genere, con </w:t>
      </w:r>
      <w:smartTag w:uri="urn:schemas-microsoft-com:office:smarttags" w:element="PersonName">
        <w:smartTagPr>
          <w:attr w:name="ProductID" w:val="la Pubblica Amministrazione"/>
        </w:smartTagPr>
        <w:r>
          <w:rPr>
            <w:rFonts w:ascii="Lucida Sans Unicode" w:hAnsi="Lucida Sans Unicode" w:cs="Lucida Sans Unicode"/>
          </w:rPr>
          <w:t>la Pubblica Amministrazione</w:t>
        </w:r>
      </w:smartTag>
      <w:r>
        <w:rPr>
          <w:rFonts w:ascii="Lucida Sans Unicode" w:hAnsi="Lucida Sans Unicode" w:cs="Lucida Sans Unicode"/>
        </w:rPr>
        <w:t xml:space="preserve"> sono riservate esclusivamente ai soggetti autorizzati, ed è garantita la tracciabilità dei contatti.</w:t>
      </w:r>
    </w:p>
    <w:p w14:paraId="54F3AF6F" w14:textId="199824E6"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Quando la Società utilizza soggetti terzi per essere rappresentata, i medesimi sono tenuti al rigoroso rispetto dei principi del Codice e delle norme di comportamento.</w:t>
      </w:r>
    </w:p>
    <w:p w14:paraId="239E110A" w14:textId="77777777" w:rsidR="00373F43" w:rsidRPr="00F52DB7" w:rsidRDefault="00373F43" w:rsidP="00373F43">
      <w:pPr>
        <w:pStyle w:val="Titolo2"/>
        <w:numPr>
          <w:ilvl w:val="1"/>
          <w:numId w:val="33"/>
        </w:numPr>
        <w:tabs>
          <w:tab w:val="clear" w:pos="720"/>
        </w:tabs>
        <w:ind w:left="567" w:hanging="567"/>
        <w:rPr>
          <w:bCs w:val="0"/>
          <w:iCs w:val="0"/>
        </w:rPr>
      </w:pPr>
      <w:bookmarkStart w:id="25" w:name="_Toc157441431"/>
      <w:r w:rsidRPr="00F52DB7">
        <w:rPr>
          <w:bCs w:val="0"/>
          <w:iCs w:val="0"/>
        </w:rPr>
        <w:t>Rappresentanza istituzionale</w:t>
      </w:r>
      <w:bookmarkEnd w:id="25"/>
    </w:p>
    <w:p w14:paraId="02006CB3" w14:textId="20CE0F90" w:rsidR="00373F43" w:rsidRDefault="002D5235" w:rsidP="00373F43">
      <w:pPr>
        <w:spacing w:after="120" w:line="360" w:lineRule="auto"/>
        <w:jc w:val="both"/>
        <w:rPr>
          <w:rFonts w:ascii="Lucida Sans Unicode" w:hAnsi="Lucida Sans Unicode" w:cs="Lucida Sans Unicode"/>
        </w:rPr>
      </w:pPr>
      <w:r>
        <w:rPr>
          <w:rFonts w:ascii="Lucida Sans Unicode" w:hAnsi="Lucida Sans Unicode" w:cs="Lucida Sans Unicode"/>
        </w:rPr>
        <w:t>La</w:t>
      </w:r>
      <w:r w:rsidR="00373F43">
        <w:rPr>
          <w:rFonts w:ascii="Lucida Sans Unicode" w:hAnsi="Lucida Sans Unicode" w:cs="Lucida Sans Unicode"/>
        </w:rPr>
        <w:t xml:space="preserve"> Casino de la </w:t>
      </w:r>
      <w:proofErr w:type="spellStart"/>
      <w:r w:rsidR="00373F43">
        <w:rPr>
          <w:rFonts w:ascii="Lucida Sans Unicode" w:hAnsi="Lucida Sans Unicode" w:cs="Lucida Sans Unicode"/>
        </w:rPr>
        <w:t>Vallée</w:t>
      </w:r>
      <w:proofErr w:type="spellEnd"/>
      <w:r>
        <w:rPr>
          <w:rFonts w:ascii="Lucida Sans Unicode" w:hAnsi="Lucida Sans Unicode" w:cs="Lucida Sans Unicode"/>
        </w:rPr>
        <w:t xml:space="preserve"> </w:t>
      </w:r>
      <w:proofErr w:type="spellStart"/>
      <w:r>
        <w:rPr>
          <w:rFonts w:ascii="Lucida Sans Unicode" w:hAnsi="Lucida Sans Unicode" w:cs="Lucida Sans Unicode"/>
        </w:rPr>
        <w:t>SpA</w:t>
      </w:r>
      <w:proofErr w:type="spellEnd"/>
      <w:r w:rsidR="00373F43">
        <w:rPr>
          <w:rFonts w:ascii="Lucida Sans Unicode" w:hAnsi="Lucida Sans Unicode" w:cs="Lucida Sans Unicode"/>
        </w:rPr>
        <w:t xml:space="preserve"> promuove la tutela di ogni questione afferente </w:t>
      </w:r>
      <w:proofErr w:type="gramStart"/>
      <w:r w:rsidR="00373F43">
        <w:rPr>
          <w:rFonts w:ascii="Lucida Sans Unicode" w:hAnsi="Lucida Sans Unicode" w:cs="Lucida Sans Unicode"/>
        </w:rPr>
        <w:t>il</w:t>
      </w:r>
      <w:proofErr w:type="gramEnd"/>
      <w:r w:rsidR="00373F43">
        <w:rPr>
          <w:rFonts w:ascii="Lucida Sans Unicode" w:hAnsi="Lucida Sans Unicode" w:cs="Lucida Sans Unicode"/>
        </w:rPr>
        <w:t xml:space="preserve"> gioco, anche tramite l’intervento di </w:t>
      </w:r>
      <w:proofErr w:type="spellStart"/>
      <w:r w:rsidR="00373F43">
        <w:rPr>
          <w:rFonts w:ascii="Lucida Sans Unicode" w:hAnsi="Lucida Sans Unicode" w:cs="Lucida Sans Unicode"/>
        </w:rPr>
        <w:t>Federgioco</w:t>
      </w:r>
      <w:proofErr w:type="spellEnd"/>
      <w:r w:rsidR="00373F43">
        <w:rPr>
          <w:rFonts w:ascii="Lucida Sans Unicode" w:hAnsi="Lucida Sans Unicode" w:cs="Lucida Sans Unicode"/>
        </w:rPr>
        <w:t>, Associazione di categoria cui appartiene, presso le sedi istituzionalmente riconosciute.</w:t>
      </w:r>
    </w:p>
    <w:p w14:paraId="6556CE1D"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A tal fine,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si impegna a: </w:t>
      </w:r>
    </w:p>
    <w:p w14:paraId="4E2E2C7E" w14:textId="77777777" w:rsidR="00373F43" w:rsidRDefault="00373F43" w:rsidP="00373F43">
      <w:pPr>
        <w:pStyle w:val="Paragrafoelenco"/>
        <w:numPr>
          <w:ilvl w:val="0"/>
          <w:numId w:val="38"/>
        </w:numPr>
      </w:pPr>
      <w:r>
        <w:t xml:space="preserve">instaurare canali stabili di comunicazione con gli interlocutori istituzionali a livello internazionale, comunitario e territoriale; </w:t>
      </w:r>
    </w:p>
    <w:p w14:paraId="5C6DB537" w14:textId="77777777" w:rsidR="00373F43" w:rsidRDefault="00373F43" w:rsidP="00373F43">
      <w:pPr>
        <w:pStyle w:val="Paragrafoelenco"/>
        <w:numPr>
          <w:ilvl w:val="0"/>
          <w:numId w:val="38"/>
        </w:numPr>
      </w:pPr>
      <w:r>
        <w:t xml:space="preserve">promuovere la rappresentanza degli interessi e delle posizioni della categoria, in maniera </w:t>
      </w:r>
      <w:r>
        <w:lastRenderedPageBreak/>
        <w:t xml:space="preserve">trasparente, rigorosa e coerente, evitando atteggiamenti di natura collusiva. </w:t>
      </w:r>
    </w:p>
    <w:p w14:paraId="77CDD7D8"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Al fine di garantire la massima chiarezza nei rapporti, i contatti con gli interlocutori istituzionali avvengono esclusivamente tramite referenti che abbiano ricevuto esplicito incarico. </w:t>
      </w:r>
    </w:p>
    <w:p w14:paraId="2EDE63A5" w14:textId="77777777" w:rsidR="00373F43" w:rsidRPr="00F52DB7" w:rsidRDefault="00373F43" w:rsidP="00373F43">
      <w:pPr>
        <w:pStyle w:val="Titolo2"/>
        <w:numPr>
          <w:ilvl w:val="1"/>
          <w:numId w:val="33"/>
        </w:numPr>
        <w:tabs>
          <w:tab w:val="clear" w:pos="720"/>
        </w:tabs>
        <w:ind w:left="567" w:hanging="567"/>
        <w:rPr>
          <w:bCs w:val="0"/>
          <w:iCs w:val="0"/>
        </w:rPr>
      </w:pPr>
      <w:bookmarkStart w:id="26" w:name="_Toc157441432"/>
      <w:r w:rsidRPr="00F52DB7">
        <w:rPr>
          <w:bCs w:val="0"/>
          <w:iCs w:val="0"/>
        </w:rPr>
        <w:t>Ambiente e territorio</w:t>
      </w:r>
      <w:bookmarkEnd w:id="26"/>
    </w:p>
    <w:p w14:paraId="24A17341" w14:textId="164F2D8C" w:rsidR="00373F43" w:rsidRDefault="002D5235" w:rsidP="00373F43">
      <w:pPr>
        <w:spacing w:after="120" w:line="360" w:lineRule="auto"/>
        <w:jc w:val="both"/>
        <w:rPr>
          <w:rFonts w:ascii="Lucida Sans Unicode" w:hAnsi="Lucida Sans Unicode" w:cs="Lucida Sans Unicode"/>
        </w:rPr>
      </w:pPr>
      <w:r>
        <w:rPr>
          <w:rFonts w:ascii="Lucida Sans Unicode" w:hAnsi="Lucida Sans Unicode" w:cs="Lucida Sans Unicode"/>
        </w:rPr>
        <w:t>La</w:t>
      </w:r>
      <w:r w:rsidR="00373F43">
        <w:rPr>
          <w:rFonts w:ascii="Lucida Sans Unicode" w:hAnsi="Lucida Sans Unicode" w:cs="Lucida Sans Unicode"/>
        </w:rPr>
        <w:t xml:space="preserve"> Casino de la </w:t>
      </w:r>
      <w:proofErr w:type="spellStart"/>
      <w:r w:rsidR="00373F43">
        <w:rPr>
          <w:rFonts w:ascii="Lucida Sans Unicode" w:hAnsi="Lucida Sans Unicode" w:cs="Lucida Sans Unicode"/>
        </w:rPr>
        <w:t>Vallée</w:t>
      </w:r>
      <w:proofErr w:type="spellEnd"/>
      <w:r>
        <w:rPr>
          <w:rFonts w:ascii="Lucida Sans Unicode" w:hAnsi="Lucida Sans Unicode" w:cs="Lucida Sans Unicode"/>
        </w:rPr>
        <w:t xml:space="preserve"> </w:t>
      </w:r>
      <w:proofErr w:type="spellStart"/>
      <w:r>
        <w:rPr>
          <w:rFonts w:ascii="Lucida Sans Unicode" w:hAnsi="Lucida Sans Unicode" w:cs="Lucida Sans Unicode"/>
        </w:rPr>
        <w:t>SpA</w:t>
      </w:r>
      <w:proofErr w:type="spellEnd"/>
      <w:r w:rsidR="00373F43">
        <w:rPr>
          <w:rFonts w:ascii="Lucida Sans Unicode" w:hAnsi="Lucida Sans Unicode" w:cs="Lucida Sans Unicode"/>
        </w:rPr>
        <w:t xml:space="preserve"> </w:t>
      </w:r>
      <w:r w:rsidR="00553E00">
        <w:rPr>
          <w:rFonts w:ascii="Lucida Sans Unicode" w:hAnsi="Lucida Sans Unicode" w:cs="Lucida Sans Unicode"/>
        </w:rPr>
        <w:t xml:space="preserve">è </w:t>
      </w:r>
      <w:r w:rsidR="00373F43">
        <w:rPr>
          <w:rFonts w:ascii="Lucida Sans Unicode" w:hAnsi="Lucida Sans Unicode" w:cs="Lucida Sans Unicode"/>
        </w:rPr>
        <w:t>impegnat</w:t>
      </w:r>
      <w:r>
        <w:rPr>
          <w:rFonts w:ascii="Lucida Sans Unicode" w:hAnsi="Lucida Sans Unicode" w:cs="Lucida Sans Unicode"/>
        </w:rPr>
        <w:t>a</w:t>
      </w:r>
      <w:r w:rsidR="00373F43">
        <w:rPr>
          <w:rFonts w:ascii="Lucida Sans Unicode" w:hAnsi="Lucida Sans Unicode" w:cs="Lucida Sans Unicode"/>
        </w:rPr>
        <w:t xml:space="preserve"> nello sviluppo dell’indotto economico e turistico nel territorio della Valle d’Aosta.</w:t>
      </w:r>
    </w:p>
    <w:p w14:paraId="60CF54E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Consapevole della propria responsabilità nei confronti della comunità in cui opera, </w:t>
      </w:r>
      <w:smartTag w:uri="urn:schemas-microsoft-com:office:smarttags" w:element="PersonName">
        <w:smartTagPr>
          <w:attr w:name="ProductID" w:val="la Direzione"/>
        </w:smartTagPr>
        <w:r>
          <w:rPr>
            <w:rFonts w:ascii="Lucida Sans Unicode" w:hAnsi="Lucida Sans Unicode" w:cs="Lucida Sans Unicode"/>
          </w:rPr>
          <w:t>la Direzione</w:t>
        </w:r>
      </w:smartTag>
      <w:r>
        <w:rPr>
          <w:rFonts w:ascii="Lucida Sans Unicode" w:hAnsi="Lucida Sans Unicode" w:cs="Lucida Sans Unicode"/>
        </w:rPr>
        <w:t xml:space="preserve"> del Casinò si impegna a minimizzare gli impatti ambientali, diretti e indiretti, dell'attività aziendale, per preservare l'ambiente naturale a beneficio delle future generazioni. </w:t>
      </w:r>
    </w:p>
    <w:p w14:paraId="0CFA4A3E"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Questo obiettivo viene perseguito attraverso la gestione sostenibile delle proprie risorse, il contenimento dei consumi, la riduzione delle perdite e la copertura dei fabbisogni con soluzioni tecnologiche a minore impatto ambientale, e garantendo una corretta eliminazione di ogni rifiuto prodotto dall’attività del Casinò.</w:t>
      </w:r>
    </w:p>
    <w:p w14:paraId="78FED1D6" w14:textId="77777777" w:rsidR="00373F43" w:rsidRPr="00F52DB7" w:rsidRDefault="00373F43" w:rsidP="00373F43">
      <w:pPr>
        <w:pStyle w:val="Titolo2"/>
        <w:numPr>
          <w:ilvl w:val="1"/>
          <w:numId w:val="33"/>
        </w:numPr>
        <w:tabs>
          <w:tab w:val="clear" w:pos="720"/>
        </w:tabs>
        <w:ind w:left="567" w:hanging="567"/>
        <w:rPr>
          <w:bCs w:val="0"/>
          <w:iCs w:val="0"/>
        </w:rPr>
      </w:pPr>
      <w:bookmarkStart w:id="27" w:name="_Toc157441433"/>
      <w:r w:rsidRPr="00F52DB7">
        <w:rPr>
          <w:bCs w:val="0"/>
          <w:iCs w:val="0"/>
        </w:rPr>
        <w:t>Regali e omaggi</w:t>
      </w:r>
      <w:bookmarkEnd w:id="27"/>
    </w:p>
    <w:p w14:paraId="62C4EA1D" w14:textId="316B68E2" w:rsidR="00373F43" w:rsidRDefault="00373F43" w:rsidP="00373F43">
      <w:pPr>
        <w:spacing w:after="120" w:line="360" w:lineRule="auto"/>
        <w:jc w:val="both"/>
        <w:rPr>
          <w:rFonts w:ascii="Lucida Sans Unicode" w:hAnsi="Lucida Sans Unicode" w:cs="Lucida Sans Unicode"/>
        </w:rPr>
      </w:pPr>
      <w:r w:rsidRPr="00850C94">
        <w:rPr>
          <w:rFonts w:ascii="Lucida Sans Unicode" w:hAnsi="Lucida Sans Unicode" w:cs="Lucida Sans Unicode"/>
        </w:rPr>
        <w:t>Non è ammessa alcuna forma di regalo (donazione, utilità o qualsiasi altro beneficio)</w:t>
      </w:r>
      <w:r w:rsidR="00920345" w:rsidRPr="00850C94">
        <w:rPr>
          <w:rFonts w:ascii="Lucida Sans Unicode" w:hAnsi="Lucida Sans Unicode" w:cs="Lucida Sans Unicode"/>
        </w:rPr>
        <w:t xml:space="preserve"> che sia rivolta a</w:t>
      </w:r>
      <w:r w:rsidRPr="00850C94">
        <w:rPr>
          <w:rFonts w:ascii="Lucida Sans Unicode" w:hAnsi="Lucida Sans Unicode" w:cs="Lucida Sans Unicode"/>
        </w:rPr>
        <w:t xml:space="preserve"> </w:t>
      </w:r>
      <w:r w:rsidR="00920345" w:rsidRPr="00850C94">
        <w:rPr>
          <w:rFonts w:ascii="Lucida Sans Unicode" w:hAnsi="Lucida Sans Unicode" w:cs="Lucida Sans Unicode"/>
        </w:rPr>
        <w:t xml:space="preserve">rivolta ad acquisire trattamenti di favore nella conduzione di qualsiasi attività collegabile alla Società, salvo quelle derivanti </w:t>
      </w:r>
      <w:r w:rsidRPr="00850C94">
        <w:rPr>
          <w:rFonts w:ascii="Lucida Sans Unicode" w:hAnsi="Lucida Sans Unicode" w:cs="Lucida Sans Unicode"/>
        </w:rPr>
        <w:t>dalle normali pratiche commerciali</w:t>
      </w:r>
      <w:r w:rsidR="00920345" w:rsidRPr="00850C94">
        <w:rPr>
          <w:rFonts w:ascii="Lucida Sans Unicode" w:hAnsi="Lucida Sans Unicode" w:cs="Lucida Sans Unicode"/>
        </w:rPr>
        <w:t>, di ospitalità</w:t>
      </w:r>
      <w:r w:rsidRPr="00850C94">
        <w:rPr>
          <w:rFonts w:ascii="Lucida Sans Unicode" w:hAnsi="Lucida Sans Unicode" w:cs="Lucida Sans Unicode"/>
        </w:rPr>
        <w:t xml:space="preserve"> o di cortesia</w:t>
      </w:r>
      <w:r w:rsidR="00920345" w:rsidRPr="00850C94">
        <w:rPr>
          <w:rFonts w:ascii="Lucida Sans Unicode" w:hAnsi="Lucida Sans Unicode" w:cs="Lucida Sans Unicode"/>
        </w:rPr>
        <w:t xml:space="preserve"> riservate ai clienti di gioco.</w:t>
      </w:r>
      <w:r w:rsidR="00920345">
        <w:rPr>
          <w:rFonts w:ascii="Lucida Sans Unicode" w:hAnsi="Lucida Sans Unicode" w:cs="Lucida Sans Unicode"/>
        </w:rPr>
        <w:t xml:space="preserve"> </w:t>
      </w:r>
    </w:p>
    <w:p w14:paraId="37563F9D"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Esulano da tale divieto le mance spontaneamente lasciate dai clienti vincitori delle sessioni di gioco agli impiegati addetti ai giochi, che costituiscono ormai una consolidata prassi ed uso comune all’interno delle Case da Gioco.</w:t>
      </w:r>
    </w:p>
    <w:p w14:paraId="02D34527"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La gestione delle mance avviene nel rispetto degli accordi interni e della normativa fiscale vigente. </w:t>
      </w:r>
    </w:p>
    <w:p w14:paraId="7E1097D8" w14:textId="77777777" w:rsidR="00373F43" w:rsidRPr="00F52DB7" w:rsidRDefault="00373F43" w:rsidP="00373F43">
      <w:pPr>
        <w:pStyle w:val="Titolo2"/>
        <w:numPr>
          <w:ilvl w:val="1"/>
          <w:numId w:val="33"/>
        </w:numPr>
        <w:tabs>
          <w:tab w:val="clear" w:pos="720"/>
        </w:tabs>
        <w:ind w:left="567" w:hanging="567"/>
        <w:rPr>
          <w:bCs w:val="0"/>
          <w:iCs w:val="0"/>
        </w:rPr>
      </w:pPr>
      <w:bookmarkStart w:id="28" w:name="_Toc157441434"/>
      <w:r w:rsidRPr="00F52DB7">
        <w:rPr>
          <w:bCs w:val="0"/>
          <w:iCs w:val="0"/>
        </w:rPr>
        <w:t>Immagine</w:t>
      </w:r>
      <w:bookmarkEnd w:id="28"/>
    </w:p>
    <w:p w14:paraId="5D9E3FE4"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L’immagine e la reputazione della Società sono valori da tutelare e sviluppare attraverso la piena diffusione, condivisione ed osservanza dei principi etici stabiliti nel presente Codice.</w:t>
      </w:r>
    </w:p>
    <w:p w14:paraId="1B05F981" w14:textId="4899F761"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lastRenderedPageBreak/>
          <w:t>La Società</w:t>
        </w:r>
      </w:smartTag>
      <w:r>
        <w:rPr>
          <w:rFonts w:ascii="Lucida Sans Unicode" w:hAnsi="Lucida Sans Unicode" w:cs="Lucida Sans Unicode"/>
        </w:rPr>
        <w:t xml:space="preserve"> si impegna a trasmettere i principi etici contenuti nel presente Codice ad ogni dipendente e collaboratore della Società (Organi societari e propri membri, dirigenti, </w:t>
      </w:r>
      <w:r w:rsidR="00E4488D">
        <w:rPr>
          <w:rFonts w:ascii="Lucida Sans Unicode" w:hAnsi="Lucida Sans Unicode" w:cs="Lucida Sans Unicode"/>
        </w:rPr>
        <w:t xml:space="preserve">liquidatori, </w:t>
      </w:r>
      <w:r>
        <w:rPr>
          <w:rFonts w:ascii="Lucida Sans Unicode" w:hAnsi="Lucida Sans Unicode" w:cs="Lucida Sans Unicode"/>
        </w:rPr>
        <w:t xml:space="preserve">dipendenti, consulenti, partner, fornitori) per il raggiungimento di quel più alto valore che è l’etica nel gioco </w:t>
      </w:r>
      <w:r w:rsidR="00F93827">
        <w:rPr>
          <w:rFonts w:ascii="Lucida Sans Unicode" w:hAnsi="Lucida Sans Unicode" w:cs="Lucida Sans Unicode"/>
        </w:rPr>
        <w:t xml:space="preserve">e nelle attività in generale, </w:t>
      </w:r>
      <w:r>
        <w:rPr>
          <w:rFonts w:ascii="Lucida Sans Unicode" w:hAnsi="Lucida Sans Unicode" w:cs="Lucida Sans Unicode"/>
        </w:rPr>
        <w:t xml:space="preserve">che contraddistingue la sua cultura del fare impresa. </w:t>
      </w:r>
    </w:p>
    <w:p w14:paraId="4F417E03" w14:textId="77777777" w:rsidR="00373F43" w:rsidRDefault="00373F43" w:rsidP="00373F43">
      <w:pPr>
        <w:spacing w:after="120"/>
        <w:jc w:val="both"/>
        <w:rPr>
          <w:rFonts w:ascii="Lucida Sans Unicode" w:hAnsi="Lucida Sans Unicode" w:cs="Lucida Sans Unicode"/>
        </w:rPr>
      </w:pPr>
    </w:p>
    <w:p w14:paraId="1E8C231E" w14:textId="33570553" w:rsidR="00373F43" w:rsidRPr="008A5ED8" w:rsidRDefault="00F93827" w:rsidP="00373F43">
      <w:pPr>
        <w:pStyle w:val="Titolo1"/>
        <w:numPr>
          <w:ilvl w:val="0"/>
          <w:numId w:val="32"/>
        </w:numPr>
        <w:tabs>
          <w:tab w:val="clear" w:pos="1065"/>
          <w:tab w:val="num" w:pos="432"/>
        </w:tabs>
        <w:ind w:left="432" w:hanging="432"/>
        <w:rPr>
          <w:smallCaps w:val="0"/>
        </w:rPr>
      </w:pPr>
      <w:bookmarkStart w:id="29" w:name="_Toc157441435"/>
      <w:r w:rsidRPr="008A5ED8">
        <w:rPr>
          <w:smallCaps w:val="0"/>
        </w:rPr>
        <w:t>Norme generali</w:t>
      </w:r>
      <w:r w:rsidR="00373F43" w:rsidRPr="008A5ED8">
        <w:rPr>
          <w:smallCaps w:val="0"/>
        </w:rPr>
        <w:t xml:space="preserve"> di comportamento nei rapporti esterni</w:t>
      </w:r>
      <w:bookmarkEnd w:id="29"/>
    </w:p>
    <w:p w14:paraId="012BEA34" w14:textId="77777777" w:rsidR="00373F43" w:rsidRDefault="00373F43" w:rsidP="00373F43">
      <w:pPr>
        <w:pStyle w:val="Titolo2"/>
        <w:numPr>
          <w:ilvl w:val="1"/>
          <w:numId w:val="35"/>
        </w:numPr>
        <w:jc w:val="both"/>
        <w:rPr>
          <w:bCs w:val="0"/>
        </w:rPr>
      </w:pPr>
      <w:bookmarkStart w:id="30" w:name="_Toc157441436"/>
      <w:r>
        <w:rPr>
          <w:bCs w:val="0"/>
        </w:rPr>
        <w:t>Rapporti con la clientela</w:t>
      </w:r>
      <w:bookmarkEnd w:id="30"/>
    </w:p>
    <w:p w14:paraId="0CC47821"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considera fondamentale mantenere elevati standard di qualità dei propri servizi.</w:t>
      </w:r>
    </w:p>
    <w:p w14:paraId="6841360C"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Nei rapporti con la clientela, ciascun dipendente o collaboratore è tenuto ad uniformare la propria condotta a criteri di correttezza, cortesia e disponibilità, fornendo ove richiesto o necessario, esaustive </w:t>
      </w:r>
      <w:proofErr w:type="gramStart"/>
      <w:r>
        <w:rPr>
          <w:rFonts w:ascii="Lucida Sans Unicode" w:hAnsi="Lucida Sans Unicode" w:cs="Lucida Sans Unicode"/>
        </w:rPr>
        <w:t>ed</w:t>
      </w:r>
      <w:proofErr w:type="gramEnd"/>
      <w:r>
        <w:rPr>
          <w:rFonts w:ascii="Lucida Sans Unicode" w:hAnsi="Lucida Sans Unicode" w:cs="Lucida Sans Unicode"/>
        </w:rPr>
        <w:t xml:space="preserve"> adeguate informazioni ed evitando il ricorso a pratiche elusive, scorrette o comunque volte a minare l’indipendenza di giudizio dell’interlocutore.</w:t>
      </w:r>
    </w:p>
    <w:p w14:paraId="28C34835"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considera la trasparenza e la chiarezza elementi qualificanti del sistema di comunicazione attivato con la clientela e a tal proposito sviluppa ed attua strategie di marketing tali da garantire che la pubblicità e la promozione siano effettuate in modo responsabile.</w:t>
      </w:r>
    </w:p>
    <w:p w14:paraId="66B5F351"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In particolare, si impegna affinché qualunque tipo di pubblicità o promozione </w:t>
      </w:r>
      <w:proofErr w:type="gramStart"/>
      <w:r>
        <w:rPr>
          <w:rFonts w:ascii="Lucida Sans Unicode" w:hAnsi="Lucida Sans Unicode" w:cs="Lucida Sans Unicode"/>
        </w:rPr>
        <w:t>posta in essere</w:t>
      </w:r>
      <w:proofErr w:type="gramEnd"/>
      <w:r>
        <w:rPr>
          <w:rFonts w:ascii="Lucida Sans Unicode" w:hAnsi="Lucida Sans Unicode" w:cs="Lucida Sans Unicode"/>
        </w:rPr>
        <w:t>:</w:t>
      </w:r>
    </w:p>
    <w:p w14:paraId="6D445100" w14:textId="77777777" w:rsidR="00373F43" w:rsidRDefault="00373F43" w:rsidP="00373F43">
      <w:pPr>
        <w:pStyle w:val="Paragrafoelenco"/>
        <w:numPr>
          <w:ilvl w:val="0"/>
          <w:numId w:val="38"/>
        </w:numPr>
      </w:pPr>
      <w:r>
        <w:t>sia conforme alle leggi nazionali e della Comunità Europea;</w:t>
      </w:r>
    </w:p>
    <w:p w14:paraId="70E46063" w14:textId="77777777" w:rsidR="00373F43" w:rsidRDefault="00373F43" w:rsidP="00373F43">
      <w:pPr>
        <w:pStyle w:val="Paragrafoelenco"/>
        <w:numPr>
          <w:ilvl w:val="0"/>
          <w:numId w:val="38"/>
        </w:numPr>
      </w:pPr>
      <w:r>
        <w:t>non sia falsa, fuorviante o ingannevole;</w:t>
      </w:r>
    </w:p>
    <w:p w14:paraId="0452ABAE" w14:textId="77777777" w:rsidR="00373F43" w:rsidRDefault="00373F43" w:rsidP="00373F43">
      <w:pPr>
        <w:pStyle w:val="Paragrafoelenco"/>
        <w:numPr>
          <w:ilvl w:val="0"/>
          <w:numId w:val="38"/>
        </w:numPr>
      </w:pPr>
      <w:r>
        <w:t>non induca a ritenere che il gioco d’azzardo possa qualificarsi come veicolo immediato e facilitato per l’ottenimento di benefici economici;</w:t>
      </w:r>
    </w:p>
    <w:p w14:paraId="7290F379" w14:textId="77777777" w:rsidR="00373F43" w:rsidRDefault="00373F43" w:rsidP="00373F43">
      <w:pPr>
        <w:pStyle w:val="Paragrafoelenco"/>
        <w:numPr>
          <w:ilvl w:val="0"/>
          <w:numId w:val="38"/>
        </w:numPr>
      </w:pPr>
      <w:r>
        <w:t>non comprenda fuorvianti informazioni circa la probabilità, i premi e le chance di vincita;</w:t>
      </w:r>
    </w:p>
    <w:p w14:paraId="3DD94AD0" w14:textId="77777777" w:rsidR="00373F43" w:rsidRDefault="00373F43" w:rsidP="00373F43">
      <w:pPr>
        <w:pStyle w:val="Paragrafoelenco"/>
        <w:numPr>
          <w:ilvl w:val="0"/>
          <w:numId w:val="38"/>
        </w:numPr>
      </w:pPr>
      <w:r>
        <w:t>non sia diretta, implicitamente o esplicitamente, a categorie cosiddette “protette” quali minori, gruppi sociali vulnerabili o svantaggiati;</w:t>
      </w:r>
    </w:p>
    <w:p w14:paraId="5417F018" w14:textId="77777777" w:rsidR="00373F43" w:rsidRDefault="00373F43" w:rsidP="00373F43">
      <w:pPr>
        <w:pStyle w:val="Paragrafoelenco"/>
        <w:numPr>
          <w:ilvl w:val="0"/>
          <w:numId w:val="38"/>
        </w:numPr>
      </w:pPr>
      <w:r>
        <w:t>rifletta standard di buon gusto generalmente accettati.</w:t>
      </w:r>
    </w:p>
    <w:p w14:paraId="35629D17" w14:textId="77777777" w:rsidR="00373F43" w:rsidRDefault="00373F43" w:rsidP="00373F43">
      <w:pPr>
        <w:pStyle w:val="Titolo2"/>
        <w:numPr>
          <w:ilvl w:val="1"/>
          <w:numId w:val="35"/>
        </w:numPr>
        <w:jc w:val="both"/>
        <w:rPr>
          <w:bCs w:val="0"/>
        </w:rPr>
      </w:pPr>
      <w:bookmarkStart w:id="31" w:name="_Toc157441437"/>
      <w:r>
        <w:rPr>
          <w:bCs w:val="0"/>
        </w:rPr>
        <w:lastRenderedPageBreak/>
        <w:t>Prevenzione del gioco d’azzardo e tutela dei minori</w:t>
      </w:r>
      <w:bookmarkEnd w:id="31"/>
    </w:p>
    <w:p w14:paraId="23314310" w14:textId="3533282D"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adotta tutte le procedure di controllo necessarie ad impedire l’accesso dei minori alle aree da gioco. </w:t>
      </w:r>
      <w:r w:rsidRPr="007D2921">
        <w:rPr>
          <w:rFonts w:ascii="Lucida Sans Unicode" w:hAnsi="Lucida Sans Unicode" w:cs="Lucida Sans Unicode"/>
        </w:rPr>
        <w:t xml:space="preserve">L’accesso dei minori alla struttura alberghiera </w:t>
      </w:r>
      <w:r w:rsidR="00E14E96" w:rsidRPr="007D2921">
        <w:rPr>
          <w:rFonts w:ascii="Lucida Sans Unicode" w:hAnsi="Lucida Sans Unicode" w:cs="Lucida Sans Unicode"/>
        </w:rPr>
        <w:t>è consentito</w:t>
      </w:r>
      <w:r w:rsidRPr="007D2921">
        <w:rPr>
          <w:rFonts w:ascii="Lucida Sans Unicode" w:hAnsi="Lucida Sans Unicode" w:cs="Lucida Sans Unicode"/>
        </w:rPr>
        <w:t xml:space="preserve"> nel pieno rispetto della legislazione vigente.</w:t>
      </w:r>
    </w:p>
    <w:p w14:paraId="33E69022" w14:textId="77777777" w:rsidR="00373F43" w:rsidRDefault="00373F43" w:rsidP="00373F43">
      <w:pPr>
        <w:pStyle w:val="Titolo2"/>
        <w:numPr>
          <w:ilvl w:val="1"/>
          <w:numId w:val="35"/>
        </w:numPr>
        <w:jc w:val="both"/>
        <w:rPr>
          <w:bCs w:val="0"/>
        </w:rPr>
      </w:pPr>
      <w:bookmarkStart w:id="32" w:name="_Toc157441438"/>
      <w:r>
        <w:rPr>
          <w:bCs w:val="0"/>
        </w:rPr>
        <w:t>Responsabilità nella somministrazione di bevande alcoliche</w:t>
      </w:r>
      <w:bookmarkEnd w:id="32"/>
    </w:p>
    <w:p w14:paraId="2F344198" w14:textId="7A4BE108"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Quale promotore del </w:t>
      </w:r>
      <w:r w:rsidR="00CD5942">
        <w:rPr>
          <w:rFonts w:ascii="Lucida Sans Unicode" w:hAnsi="Lucida Sans Unicode" w:cs="Lucida Sans Unicode"/>
        </w:rPr>
        <w:t>gioco responsabile</w:t>
      </w:r>
      <w:r>
        <w:rPr>
          <w:rFonts w:ascii="Lucida Sans Unicode" w:hAnsi="Lucida Sans Unicode" w:cs="Lucida Sans Unicode"/>
        </w:rPr>
        <w:t xml:space="preserve"> e nel rispetto dell’individuo,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assicura che non vengano servite intenzionalmente bevande alcoliche a soggetti visibilmente in stato di </w:t>
      </w:r>
      <w:proofErr w:type="gramStart"/>
      <w:r>
        <w:rPr>
          <w:rFonts w:ascii="Lucida Sans Unicode" w:hAnsi="Lucida Sans Unicode" w:cs="Lucida Sans Unicode"/>
        </w:rPr>
        <w:t>ebbrezza  e</w:t>
      </w:r>
      <w:proofErr w:type="gramEnd"/>
      <w:r>
        <w:rPr>
          <w:rFonts w:ascii="Lucida Sans Unicode" w:hAnsi="Lucida Sans Unicode" w:cs="Lucida Sans Unicode"/>
        </w:rPr>
        <w:t xml:space="preserve"> che venga impedito loro il gioco.</w:t>
      </w:r>
    </w:p>
    <w:p w14:paraId="02C52483" w14:textId="77777777" w:rsidR="00373F43" w:rsidRDefault="00373F43" w:rsidP="00373F43">
      <w:pPr>
        <w:pStyle w:val="Titolo2"/>
        <w:numPr>
          <w:ilvl w:val="1"/>
          <w:numId w:val="35"/>
        </w:numPr>
        <w:jc w:val="both"/>
        <w:rPr>
          <w:bCs w:val="0"/>
        </w:rPr>
      </w:pPr>
      <w:bookmarkStart w:id="33" w:name="_Toc157441439"/>
      <w:r>
        <w:rPr>
          <w:bCs w:val="0"/>
        </w:rPr>
        <w:t>Controllo del gioco d’azzardo patologico</w:t>
      </w:r>
      <w:bookmarkEnd w:id="33"/>
    </w:p>
    <w:p w14:paraId="60166338"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ha un approccio fattivo alla promozione delle azioni utili ad evitare il gioco d’azzardo patologico.</w:t>
      </w:r>
    </w:p>
    <w:p w14:paraId="55E94CF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 giocatori cronicamente e progressivamente incapaci di resistere all'impulso di giocare, o i familiari dei medesimi, hanno la possibilità di inoltrare “richiesta di inibizione” all’ingresso della casa da gioco. </w:t>
      </w:r>
    </w:p>
    <w:p w14:paraId="72396BC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Sarà cura della Società vietare ed impedire l’accesso di tali individui alle aree da gioco. </w:t>
      </w:r>
    </w:p>
    <w:p w14:paraId="1FE7996A"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sensibilizza i propri dipendenti e collaboratori affinché durante l’approccio con eventuali giocatori patologici, anche non dichiarati, sappiano essere loro di sostegno fornendo tutte le informazioni utili per ottenere l’assistenza di cui hanno bisogno (es. richiesta di inibizione). </w:t>
      </w:r>
    </w:p>
    <w:p w14:paraId="12F54A4F" w14:textId="77777777" w:rsidR="00373F43" w:rsidRPr="00AD3EFA" w:rsidRDefault="00373F43" w:rsidP="00373F43">
      <w:pPr>
        <w:pStyle w:val="Titolo2"/>
        <w:numPr>
          <w:ilvl w:val="1"/>
          <w:numId w:val="35"/>
        </w:numPr>
        <w:jc w:val="both"/>
        <w:rPr>
          <w:bCs w:val="0"/>
        </w:rPr>
      </w:pPr>
      <w:bookmarkStart w:id="34" w:name="_Toc157441440"/>
      <w:r w:rsidRPr="00AD3EFA">
        <w:rPr>
          <w:bCs w:val="0"/>
        </w:rPr>
        <w:t>Tutela della personalità individuale</w:t>
      </w:r>
      <w:bookmarkEnd w:id="34"/>
    </w:p>
    <w:p w14:paraId="67306129" w14:textId="5EFD1DD4" w:rsidR="00373F43" w:rsidRPr="007D2921" w:rsidRDefault="00920345" w:rsidP="00373F43">
      <w:pPr>
        <w:spacing w:after="120" w:line="360" w:lineRule="auto"/>
        <w:jc w:val="both"/>
        <w:rPr>
          <w:rFonts w:ascii="Lucida Sans Unicode" w:hAnsi="Lucida Sans Unicode" w:cs="Lucida Sans Unicode"/>
        </w:rPr>
      </w:pPr>
      <w:r>
        <w:rPr>
          <w:rFonts w:ascii="Lucida Sans Unicode" w:hAnsi="Lucida Sans Unicode" w:cs="Lucida Sans Unicode"/>
        </w:rPr>
        <w:t>La</w:t>
      </w:r>
      <w:r w:rsidR="00373F43" w:rsidRPr="007D2921">
        <w:rPr>
          <w:rFonts w:ascii="Lucida Sans Unicode" w:hAnsi="Lucida Sans Unicode" w:cs="Lucida Sans Unicode"/>
        </w:rPr>
        <w:t xml:space="preserve"> Casino de la </w:t>
      </w:r>
      <w:proofErr w:type="spellStart"/>
      <w:r w:rsidR="00373F43" w:rsidRPr="007D2921">
        <w:rPr>
          <w:rFonts w:ascii="Lucida Sans Unicode" w:hAnsi="Lucida Sans Unicode" w:cs="Lucida Sans Unicode"/>
        </w:rPr>
        <w:t>Vallée</w:t>
      </w:r>
      <w:proofErr w:type="spellEnd"/>
      <w:r>
        <w:rPr>
          <w:rFonts w:ascii="Lucida Sans Unicode" w:hAnsi="Lucida Sans Unicode" w:cs="Lucida Sans Unicode"/>
        </w:rPr>
        <w:t xml:space="preserve"> </w:t>
      </w:r>
      <w:proofErr w:type="spellStart"/>
      <w:r>
        <w:rPr>
          <w:rFonts w:ascii="Lucida Sans Unicode" w:hAnsi="Lucida Sans Unicode" w:cs="Lucida Sans Unicode"/>
        </w:rPr>
        <w:t>SpA</w:t>
      </w:r>
      <w:proofErr w:type="spellEnd"/>
      <w:r w:rsidR="00373F43" w:rsidRPr="007D2921">
        <w:rPr>
          <w:rFonts w:ascii="Lucida Sans Unicode" w:hAnsi="Lucida Sans Unicode" w:cs="Lucida Sans Unicode"/>
        </w:rPr>
        <w:t xml:space="preserve"> tutela l’integrità della persona, fisica e morale, ripudia ogni forma di prostituzione per se compiuta tra persone adulte e consenzienti. </w:t>
      </w:r>
    </w:p>
    <w:p w14:paraId="460C3F08" w14:textId="77777777" w:rsidR="00373F43" w:rsidRPr="007D2921" w:rsidRDefault="00373F43" w:rsidP="00373F43">
      <w:pPr>
        <w:spacing w:after="120" w:line="360" w:lineRule="auto"/>
        <w:jc w:val="both"/>
        <w:rPr>
          <w:rFonts w:ascii="Lucida Sans Unicode" w:hAnsi="Lucida Sans Unicode" w:cs="Lucida Sans Unicode"/>
        </w:rPr>
      </w:pPr>
      <w:r w:rsidRPr="007D2921">
        <w:rPr>
          <w:rFonts w:ascii="Lucida Sans Unicode" w:hAnsi="Lucida Sans Unicode" w:cs="Lucida Sans Unicode"/>
        </w:rPr>
        <w:t>È vietato qualunque atto che possa, anche solo indirettamente, favorire o agevolare la pornografia e/o la prostituzione minorile e/o il c.d. “turismo sessuale”.</w:t>
      </w:r>
    </w:p>
    <w:p w14:paraId="5EDAE747" w14:textId="77777777" w:rsidR="00373F43" w:rsidRPr="002D7078"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sidRPr="007D2921">
          <w:rPr>
            <w:rFonts w:ascii="Lucida Sans Unicode" w:hAnsi="Lucida Sans Unicode" w:cs="Lucida Sans Unicode"/>
          </w:rPr>
          <w:t>La Società</w:t>
        </w:r>
      </w:smartTag>
      <w:r w:rsidRPr="007D2921">
        <w:rPr>
          <w:rFonts w:ascii="Lucida Sans Unicode" w:hAnsi="Lucida Sans Unicode" w:cs="Lucida Sans Unicode"/>
        </w:rPr>
        <w:t xml:space="preserve"> si impegna a non intrattenere rapporti con soggetti che violino in qualsiasi modo le norme in materia di salvaguardia del lavoro minorile e di tutela delle donne e/o esercitino le attività di </w:t>
      </w:r>
      <w:r w:rsidRPr="007D2921">
        <w:rPr>
          <w:rFonts w:ascii="Lucida Sans Unicode" w:hAnsi="Lucida Sans Unicode" w:cs="Lucida Sans Unicode"/>
        </w:rPr>
        <w:lastRenderedPageBreak/>
        <w:t>procacciamento o utilizzo illegale del lavoro, attraverso il traffico di immigrati o la tratta degli schiavi.</w:t>
      </w:r>
      <w:r w:rsidRPr="00AD3EFA">
        <w:rPr>
          <w:rFonts w:ascii="Lucida Sans Unicode" w:hAnsi="Lucida Sans Unicode" w:cs="Lucida Sans Unicode"/>
        </w:rPr>
        <w:t xml:space="preserve"> </w:t>
      </w:r>
    </w:p>
    <w:p w14:paraId="0EE772AD" w14:textId="77777777" w:rsidR="00373F43" w:rsidRDefault="00373F43" w:rsidP="00373F43">
      <w:pPr>
        <w:pStyle w:val="Titolo2"/>
        <w:numPr>
          <w:ilvl w:val="1"/>
          <w:numId w:val="35"/>
        </w:numPr>
        <w:jc w:val="both"/>
        <w:rPr>
          <w:bCs w:val="0"/>
        </w:rPr>
      </w:pPr>
      <w:bookmarkStart w:id="35" w:name="_Toc157441441"/>
      <w:r>
        <w:rPr>
          <w:bCs w:val="0"/>
        </w:rPr>
        <w:t>Giochi</w:t>
      </w:r>
      <w:bookmarkEnd w:id="35"/>
      <w:r>
        <w:rPr>
          <w:bCs w:val="0"/>
        </w:rPr>
        <w:t xml:space="preserve"> </w:t>
      </w:r>
    </w:p>
    <w:p w14:paraId="60270F31"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Per aumentare la fiducia dei clienti nella solidità e serietà del sistema di gioco,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utilizza, per la gestione dei giochi elettronici, unicamente software certificati da appositi Enti di garanzia.</w:t>
      </w:r>
    </w:p>
    <w:p w14:paraId="557EBB6B" w14:textId="21290E99" w:rsidR="00373F43" w:rsidRDefault="00920345" w:rsidP="00373F43">
      <w:pPr>
        <w:spacing w:after="120" w:line="360" w:lineRule="auto"/>
        <w:jc w:val="both"/>
        <w:rPr>
          <w:rFonts w:ascii="Lucida Sans Unicode" w:hAnsi="Lucida Sans Unicode" w:cs="Lucida Sans Unicode"/>
        </w:rPr>
      </w:pPr>
      <w:r>
        <w:rPr>
          <w:rFonts w:ascii="Lucida Sans Unicode" w:hAnsi="Lucida Sans Unicode" w:cs="Lucida Sans Unicode"/>
        </w:rPr>
        <w:t>La</w:t>
      </w:r>
      <w:r w:rsidR="00373F43">
        <w:rPr>
          <w:rFonts w:ascii="Lucida Sans Unicode" w:hAnsi="Lucida Sans Unicode" w:cs="Lucida Sans Unicode"/>
        </w:rPr>
        <w:t xml:space="preserve"> Casino de la </w:t>
      </w:r>
      <w:proofErr w:type="spellStart"/>
      <w:r w:rsidR="00373F43">
        <w:rPr>
          <w:rFonts w:ascii="Lucida Sans Unicode" w:hAnsi="Lucida Sans Unicode" w:cs="Lucida Sans Unicode"/>
        </w:rPr>
        <w:t>Vallée</w:t>
      </w:r>
      <w:proofErr w:type="spellEnd"/>
      <w:r>
        <w:rPr>
          <w:rFonts w:ascii="Lucida Sans Unicode" w:hAnsi="Lucida Sans Unicode" w:cs="Lucida Sans Unicode"/>
        </w:rPr>
        <w:t xml:space="preserve"> </w:t>
      </w:r>
      <w:proofErr w:type="spellStart"/>
      <w:r>
        <w:rPr>
          <w:rFonts w:ascii="Lucida Sans Unicode" w:hAnsi="Lucida Sans Unicode" w:cs="Lucida Sans Unicode"/>
        </w:rPr>
        <w:t>SpA</w:t>
      </w:r>
      <w:proofErr w:type="spellEnd"/>
      <w:r w:rsidR="00373F43">
        <w:rPr>
          <w:rFonts w:ascii="Lucida Sans Unicode" w:hAnsi="Lucida Sans Unicode" w:cs="Lucida Sans Unicode"/>
        </w:rPr>
        <w:t xml:space="preserve"> vieta inoltre l’ingresso alle sale da gioco alle persone dedite notoriamente all’esercizio professionale del gioco.</w:t>
      </w:r>
    </w:p>
    <w:p w14:paraId="79E8D1EF" w14:textId="77777777" w:rsidR="00373F43" w:rsidRDefault="00373F43" w:rsidP="00373F43">
      <w:pPr>
        <w:pStyle w:val="Titolo2"/>
        <w:numPr>
          <w:ilvl w:val="1"/>
          <w:numId w:val="35"/>
        </w:numPr>
        <w:jc w:val="both"/>
        <w:rPr>
          <w:bCs w:val="0"/>
        </w:rPr>
      </w:pPr>
      <w:bookmarkStart w:id="36" w:name="_Toc157441442"/>
      <w:r>
        <w:rPr>
          <w:bCs w:val="0"/>
        </w:rPr>
        <w:t>Sicurezza della clientela</w:t>
      </w:r>
      <w:bookmarkEnd w:id="36"/>
    </w:p>
    <w:p w14:paraId="73CAA466" w14:textId="0C950A80"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Al fine di assicurare alla propria clientela un ambiente di gioco adeguato dal punto di vista della sicurezza, la </w:t>
      </w:r>
      <w:r w:rsidR="00676F27">
        <w:rPr>
          <w:rFonts w:ascii="Lucida Sans Unicode" w:hAnsi="Lucida Sans Unicode" w:cs="Lucida Sans Unicode"/>
        </w:rPr>
        <w:t>Società adotta</w:t>
      </w:r>
      <w:r>
        <w:rPr>
          <w:rFonts w:ascii="Lucida Sans Unicode" w:hAnsi="Lucida Sans Unicode" w:cs="Lucida Sans Unicode"/>
        </w:rPr>
        <w:t xml:space="preserve"> tutte le misure necessarie allo scopo.</w:t>
      </w:r>
    </w:p>
    <w:p w14:paraId="067954B6" w14:textId="77777777" w:rsidR="00373F43" w:rsidRDefault="00373F43" w:rsidP="00373F43">
      <w:pPr>
        <w:pStyle w:val="Titolo2"/>
        <w:numPr>
          <w:ilvl w:val="1"/>
          <w:numId w:val="35"/>
        </w:numPr>
        <w:jc w:val="both"/>
        <w:rPr>
          <w:bCs w:val="0"/>
        </w:rPr>
      </w:pPr>
      <w:bookmarkStart w:id="37" w:name="_Toc157441443"/>
      <w:r>
        <w:rPr>
          <w:bCs w:val="0"/>
        </w:rPr>
        <w:t>Rapporti con i fornitori</w:t>
      </w:r>
      <w:bookmarkEnd w:id="37"/>
    </w:p>
    <w:p w14:paraId="77B38E26" w14:textId="6C26672E" w:rsidR="00373F43" w:rsidRDefault="00A64DEF" w:rsidP="00373F43">
      <w:pPr>
        <w:spacing w:after="120" w:line="360" w:lineRule="auto"/>
        <w:jc w:val="both"/>
        <w:rPr>
          <w:rFonts w:ascii="Lucida Sans Unicode" w:hAnsi="Lucida Sans Unicode" w:cs="Lucida Sans Unicode"/>
        </w:rPr>
      </w:pPr>
      <w:r>
        <w:rPr>
          <w:rFonts w:ascii="Lucida Sans Unicode" w:hAnsi="Lucida Sans Unicode" w:cs="Lucida Sans Unicode"/>
        </w:rPr>
        <w:t>La Società</w:t>
      </w:r>
      <w:r w:rsidR="00373F43">
        <w:rPr>
          <w:rFonts w:ascii="Lucida Sans Unicode" w:hAnsi="Lucida Sans Unicode" w:cs="Lucida Sans Unicode"/>
        </w:rPr>
        <w:t xml:space="preserve"> applica nei rapporti con i fornitori di beni e servizi la massima trasparenza e correttezza, nel rispetto delle leggi e delle norme vigenti, del Codice Etico, nonché delle procedure interne in tema di acquisti e selezione dei fornitori.</w:t>
      </w:r>
    </w:p>
    <w:p w14:paraId="3E61454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È politica della Società, infatti, negoziare in buona fede e in modo trasparente con tutti i potenziali fornitori, nonché evitare anche solo la parvenza di </w:t>
      </w:r>
      <w:proofErr w:type="gramStart"/>
      <w:r>
        <w:rPr>
          <w:rFonts w:ascii="Lucida Sans Unicode" w:hAnsi="Lucida Sans Unicode" w:cs="Lucida Sans Unicode"/>
        </w:rPr>
        <w:t>porre in essere</w:t>
      </w:r>
      <w:proofErr w:type="gramEnd"/>
      <w:r>
        <w:rPr>
          <w:rFonts w:ascii="Lucida Sans Unicode" w:hAnsi="Lucida Sans Unicode" w:cs="Lucida Sans Unicode"/>
        </w:rPr>
        <w:t xml:space="preserve"> trattative ingiustificatamente parziali o qualunque logica motivata da favoritismi o dettata dalla certezza o dalla speranza di ottenere vantaggi, anche con riferimento a situazioni estranee al rapporto di fornitura, per sé o per </w:t>
      </w:r>
      <w:smartTag w:uri="urn:schemas-microsoft-com:office:smarttags" w:element="PersonName">
        <w:smartTagPr>
          <w:attr w:name="ProductID" w:val="la Società."/>
        </w:smartTagPr>
        <w:r>
          <w:rPr>
            <w:rFonts w:ascii="Lucida Sans Unicode" w:hAnsi="Lucida Sans Unicode" w:cs="Lucida Sans Unicode"/>
          </w:rPr>
          <w:t>la Società.</w:t>
        </w:r>
      </w:smartTag>
    </w:p>
    <w:p w14:paraId="34ACCB21" w14:textId="45D6BB05" w:rsidR="00373F43" w:rsidRDefault="007070DC" w:rsidP="00373F43">
      <w:pPr>
        <w:spacing w:after="120" w:line="360" w:lineRule="auto"/>
        <w:jc w:val="both"/>
        <w:rPr>
          <w:rFonts w:ascii="Lucida Sans Unicode" w:hAnsi="Lucida Sans Unicode" w:cs="Lucida Sans Unicode"/>
        </w:rPr>
      </w:pPr>
      <w:r>
        <w:rPr>
          <w:rFonts w:ascii="Lucida Sans Unicode" w:hAnsi="Lucida Sans Unicode" w:cs="Lucida Sans Unicode"/>
        </w:rPr>
        <w:t>In particolare,</w:t>
      </w:r>
      <w:r w:rsidR="00373F43">
        <w:rPr>
          <w:rFonts w:ascii="Lucida Sans Unicode" w:hAnsi="Lucida Sans Unicode" w:cs="Lucida Sans Unicode"/>
        </w:rPr>
        <w:t xml:space="preserve"> i dipendenti addetti alle relazioni con i fornitori della Società sono tenuti a non precludere ad alcuno, in possesso dei requisiti richiesti, la possibilità di competere alla stipula di contratti, adottando nella scelta della rosa dei candidati criteri oggettivi e comunque tracciabili.</w:t>
      </w:r>
    </w:p>
    <w:p w14:paraId="63F98C4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La stipula di un contratto con un fornitore deve sempre basarsi su rapporti di estrema chiarezza, evitando ove possibile forma di dipendenza.</w:t>
      </w:r>
    </w:p>
    <w:p w14:paraId="7786563A" w14:textId="77777777" w:rsidR="00373F43" w:rsidRDefault="00373F43" w:rsidP="00373F43">
      <w:pPr>
        <w:pStyle w:val="Titolo2"/>
        <w:numPr>
          <w:ilvl w:val="1"/>
          <w:numId w:val="35"/>
        </w:numPr>
        <w:jc w:val="both"/>
        <w:rPr>
          <w:bCs w:val="0"/>
        </w:rPr>
      </w:pPr>
      <w:bookmarkStart w:id="38" w:name="_Toc157441444"/>
      <w:r>
        <w:rPr>
          <w:bCs w:val="0"/>
        </w:rPr>
        <w:lastRenderedPageBreak/>
        <w:t>Conferimento incarichi professionali</w:t>
      </w:r>
      <w:bookmarkEnd w:id="38"/>
    </w:p>
    <w:p w14:paraId="77A6ED3F"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collaboratori a qualunque titolo ed i consulenti della Società sono tenuti, nell’esecuzione del rapporto contrattuale instaurato o dell’incarico dalla stessa ricevuto, a comportarsi con correttezza, buona fede e lealtà, rispettando, per quanto loro applicabili, le previsioni del presente Codice Etico, le normative aziendali e le istruzioni e prescrizioni impartite al personale della Società.</w:t>
      </w:r>
    </w:p>
    <w:p w14:paraId="59E88598"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procede all’individuazione ed alla selezione dei collaboratori e dei consulenti con assoluta imparzialità, autonomia ed indipendenza di giudizio senza accettare alcun condizionamento o compromesso di qualsiasi tipo diretto a realizzare o ottenere favori o vantaggi. In tale ambito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considera come requisiti unicamente la competenza professionale, la reputazione, l’indipendenza, la capacità organizzativa, la correttezza e la puntuale esecuzione delle obbligazioni contrattuali e degli incarichi affidati.</w:t>
      </w:r>
    </w:p>
    <w:p w14:paraId="4859EDDD" w14:textId="66F038CE"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Nel conferimento degli incarichi professionali, </w:t>
      </w:r>
      <w:r w:rsidR="00920345">
        <w:rPr>
          <w:rFonts w:ascii="Lucida Sans Unicode" w:hAnsi="Lucida Sans Unicode" w:cs="Lucida Sans Unicode"/>
        </w:rPr>
        <w:t>la</w:t>
      </w:r>
      <w:r>
        <w:rPr>
          <w:rFonts w:ascii="Lucida Sans Unicode" w:hAnsi="Lucida Sans Unicode" w:cs="Lucida Sans Unicode"/>
        </w:rPr>
        <w:t xml:space="preserve"> Casino de la </w:t>
      </w:r>
      <w:proofErr w:type="spellStart"/>
      <w:r>
        <w:rPr>
          <w:rFonts w:ascii="Lucida Sans Unicode" w:hAnsi="Lucida Sans Unicode" w:cs="Lucida Sans Unicode"/>
        </w:rPr>
        <w:t>Vallée</w:t>
      </w:r>
      <w:proofErr w:type="spellEnd"/>
      <w:r w:rsidR="00920345">
        <w:rPr>
          <w:rFonts w:ascii="Lucida Sans Unicode" w:hAnsi="Lucida Sans Unicode" w:cs="Lucida Sans Unicode"/>
        </w:rPr>
        <w:t xml:space="preserve"> </w:t>
      </w:r>
      <w:proofErr w:type="spellStart"/>
      <w:r w:rsidR="00920345">
        <w:rPr>
          <w:rFonts w:ascii="Lucida Sans Unicode" w:hAnsi="Lucida Sans Unicode" w:cs="Lucida Sans Unicode"/>
        </w:rPr>
        <w:t>SpA</w:t>
      </w:r>
      <w:proofErr w:type="spellEnd"/>
      <w:r>
        <w:rPr>
          <w:rFonts w:ascii="Lucida Sans Unicode" w:hAnsi="Lucida Sans Unicode" w:cs="Lucida Sans Unicode"/>
        </w:rPr>
        <w:t xml:space="preserve"> si ispira ai criteri di correttezza, economicità trasparenza e professionalità. </w:t>
      </w:r>
    </w:p>
    <w:p w14:paraId="3D07025D"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In via generale deve essere documentata:</w:t>
      </w:r>
    </w:p>
    <w:p w14:paraId="50F283C6" w14:textId="77777777" w:rsidR="00373F43" w:rsidRDefault="00373F43" w:rsidP="00373F43">
      <w:pPr>
        <w:pStyle w:val="Paragrafoelenco"/>
        <w:numPr>
          <w:ilvl w:val="0"/>
          <w:numId w:val="38"/>
        </w:numPr>
      </w:pPr>
      <w:r>
        <w:t>l’esigenza di conferimento dell’incarico;</w:t>
      </w:r>
    </w:p>
    <w:p w14:paraId="02B6228B" w14:textId="77777777" w:rsidR="00373F43" w:rsidRDefault="00373F43" w:rsidP="00373F43">
      <w:pPr>
        <w:pStyle w:val="Paragrafoelenco"/>
        <w:numPr>
          <w:ilvl w:val="0"/>
          <w:numId w:val="38"/>
        </w:numPr>
      </w:pPr>
      <w:r>
        <w:t>l’oggetto dell’incarico, con particolare riferimento alle modalità specifiche di esecuzione, alla durata, al compenso, alle evidenze del lavoro svolto;</w:t>
      </w:r>
    </w:p>
    <w:p w14:paraId="2057D948" w14:textId="77777777" w:rsidR="00373F43" w:rsidRDefault="00373F43" w:rsidP="00373F43">
      <w:pPr>
        <w:pStyle w:val="Paragrafoelenco"/>
        <w:numPr>
          <w:ilvl w:val="0"/>
          <w:numId w:val="38"/>
        </w:numPr>
      </w:pPr>
      <w:r>
        <w:t>va comunque garantita una adeguata tracciabilità delle scelte adottate.</w:t>
      </w:r>
    </w:p>
    <w:p w14:paraId="65376E22"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soggetti tenuti ad agire in nome o per conto della Società, nello svolgimento degli incarichi professionali nell’interesse o a vantaggio della stessa, sono tenuti al rispetto delle disposizioni di cui al presente Codice.</w:t>
      </w:r>
    </w:p>
    <w:p w14:paraId="1A88EA11" w14:textId="77777777" w:rsidR="00373F43" w:rsidRPr="00AD3EFA" w:rsidRDefault="00373F43" w:rsidP="00373F43">
      <w:pPr>
        <w:spacing w:after="120" w:line="360" w:lineRule="auto"/>
        <w:jc w:val="both"/>
        <w:rPr>
          <w:rFonts w:ascii="Lucida Sans Unicode" w:hAnsi="Lucida Sans Unicode" w:cs="Lucida Sans Unicode"/>
        </w:rPr>
      </w:pPr>
      <w:r w:rsidRPr="00AD3EFA">
        <w:rPr>
          <w:rFonts w:ascii="Lucida Sans Unicode" w:hAnsi="Lucida Sans Unicode" w:cs="Lucida Sans Unicode"/>
        </w:rPr>
        <w:t>I compensi e/o le somme comunque corrisposte ai collaboratori o fornitori nell'espletamento delle prestazioni devono essere ragionevoli e proporzionate alla attività svolta, sia tenuto conto delle condizioni di mercato sia delle caratteristiche specifiche della prestazione eseguita nell'interesse della Società.</w:t>
      </w:r>
    </w:p>
    <w:p w14:paraId="11884E3E"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lastRenderedPageBreak/>
        <w:t>È vietato offrire o corrispondere ai suddetti soggetti omaggi o trattamenti di favore estranei alle normali relazioni di cortesia, con l’intento di favorire illecitamente gli interessi della Società.</w:t>
      </w:r>
    </w:p>
    <w:p w14:paraId="352E5F9D" w14:textId="77777777" w:rsidR="00373F43" w:rsidRDefault="00373F43" w:rsidP="00373F43">
      <w:pPr>
        <w:pStyle w:val="Titolo2"/>
        <w:numPr>
          <w:ilvl w:val="1"/>
          <w:numId w:val="35"/>
        </w:numPr>
        <w:jc w:val="both"/>
        <w:rPr>
          <w:bCs w:val="0"/>
        </w:rPr>
      </w:pPr>
      <w:bookmarkStart w:id="39" w:name="_Toc157441445"/>
      <w:r>
        <w:rPr>
          <w:bCs w:val="0"/>
        </w:rPr>
        <w:t>Rapporti con le pubbliche autorità</w:t>
      </w:r>
      <w:bookmarkEnd w:id="39"/>
    </w:p>
    <w:p w14:paraId="4F16E1A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Nei rapporti con </w:t>
      </w:r>
      <w:smartTag w:uri="urn:schemas-microsoft-com:office:smarttags" w:element="PersonName">
        <w:smartTagPr>
          <w:attr w:name="ProductID" w:val="la Pubblica Amministrazione"/>
        </w:smartTagPr>
        <w:r>
          <w:rPr>
            <w:rFonts w:ascii="Lucida Sans Unicode" w:hAnsi="Lucida Sans Unicode" w:cs="Lucida Sans Unicode"/>
          </w:rPr>
          <w:t>la Pubblica Amministrazione</w:t>
        </w:r>
      </w:smartTag>
      <w:r>
        <w:rPr>
          <w:rFonts w:ascii="Lucida Sans Unicode" w:hAnsi="Lucida Sans Unicode" w:cs="Lucida Sans Unicode"/>
        </w:rPr>
        <w:t xml:space="preserve"> o con enti che svolgono attività di pubblica utilità o di pubblico interesse,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rispetta in maniera rigorosa la normativa comunitaria, nazionale ed aziendale applicabile.</w:t>
      </w:r>
    </w:p>
    <w:p w14:paraId="3BDA9DED"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La gestione dei rapporti, di qualsiasi genere, con </w:t>
      </w:r>
      <w:smartTag w:uri="urn:schemas-microsoft-com:office:smarttags" w:element="PersonName">
        <w:smartTagPr>
          <w:attr w:name="ProductID" w:val="la Pubblica Amministrazione"/>
        </w:smartTagPr>
        <w:r>
          <w:rPr>
            <w:rFonts w:ascii="Lucida Sans Unicode" w:hAnsi="Lucida Sans Unicode" w:cs="Lucida Sans Unicode"/>
          </w:rPr>
          <w:t>la Pubblica Amministrazione</w:t>
        </w:r>
      </w:smartTag>
      <w:r>
        <w:rPr>
          <w:rFonts w:ascii="Lucida Sans Unicode" w:hAnsi="Lucida Sans Unicode" w:cs="Lucida Sans Unicode"/>
        </w:rPr>
        <w:t>, pubblici ufficiali o soggetti incaricati di pubblico servizio, possono essere esercitati esclusivamente da soggetti autorizzati ed improntati al rispetto dei principi del presente Codice.</w:t>
      </w:r>
    </w:p>
    <w:p w14:paraId="4CE96F07"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Tali soggetti sono tenuti a conservare diligentemente ogni documentazione relativa al rapporto, nonché relativa alle procedure in occasione delle quali </w:t>
      </w:r>
      <w:smartTag w:uri="urn:schemas-microsoft-com:office:smarttags" w:element="PersonName">
        <w:smartTagPr>
          <w:attr w:name="ProductID" w:val="La Casa"/>
        </w:smartTagPr>
        <w:r>
          <w:rPr>
            <w:rFonts w:ascii="Lucida Sans Unicode" w:hAnsi="Lucida Sans Unicode" w:cs="Lucida Sans Unicode"/>
          </w:rPr>
          <w:t>la Casa</w:t>
        </w:r>
      </w:smartTag>
      <w:r>
        <w:rPr>
          <w:rFonts w:ascii="Lucida Sans Unicode" w:hAnsi="Lucida Sans Unicode" w:cs="Lucida Sans Unicode"/>
        </w:rPr>
        <w:t xml:space="preserve"> da Gioco è entrata in contatto con </w:t>
      </w:r>
      <w:smartTag w:uri="urn:schemas-microsoft-com:office:smarttags" w:element="PersonName">
        <w:smartTagPr>
          <w:attr w:name="ProductID" w:val="la Pubblica Amministrazione."/>
        </w:smartTagPr>
        <w:r>
          <w:rPr>
            <w:rFonts w:ascii="Lucida Sans Unicode" w:hAnsi="Lucida Sans Unicode" w:cs="Lucida Sans Unicode"/>
          </w:rPr>
          <w:t>la Pubblica Amministrazione.</w:t>
        </w:r>
      </w:smartTag>
    </w:p>
    <w:p w14:paraId="325548E5"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Tutti i destinatari del presente Codice sono obbligati ad astenersi:</w:t>
      </w:r>
    </w:p>
    <w:p w14:paraId="0CDA3B82" w14:textId="77777777" w:rsidR="00373F43" w:rsidRDefault="00373F43" w:rsidP="00373F43">
      <w:pPr>
        <w:pStyle w:val="Paragrafoelenco"/>
        <w:numPr>
          <w:ilvl w:val="0"/>
          <w:numId w:val="38"/>
        </w:numPr>
      </w:pPr>
      <w:r>
        <w:t>dall’offrire opportunità di lavoro o alcun vantaggio a favore del funzionario pubblico coinvolto nel rapporto, ai suoi familiari o a soggetti in qualunque modo allo stesso riconducibili;</w:t>
      </w:r>
    </w:p>
    <w:p w14:paraId="2B299430" w14:textId="77777777" w:rsidR="00373F43" w:rsidRDefault="00373F43" w:rsidP="00373F43">
      <w:pPr>
        <w:pStyle w:val="Paragrafoelenco"/>
        <w:numPr>
          <w:ilvl w:val="0"/>
          <w:numId w:val="38"/>
        </w:numPr>
      </w:pPr>
      <w:r>
        <w:t>dall’offrire ai suddetti soggetti regali, omaggi o benefici, anche tramite terzi, salvo che si tratti di atto di cortesia di modico valore;</w:t>
      </w:r>
    </w:p>
    <w:p w14:paraId="7526C47C" w14:textId="77777777" w:rsidR="00373F43" w:rsidRDefault="00373F43" w:rsidP="00373F43">
      <w:pPr>
        <w:pStyle w:val="Paragrafoelenco"/>
        <w:numPr>
          <w:ilvl w:val="0"/>
          <w:numId w:val="38"/>
        </w:numPr>
      </w:pPr>
      <w:r>
        <w:t>dal promettere o far promettere altre forme di beneficio o vantaggio;</w:t>
      </w:r>
    </w:p>
    <w:p w14:paraId="6B4CBB16" w14:textId="77777777" w:rsidR="00373F43" w:rsidRDefault="00373F43" w:rsidP="00373F43">
      <w:pPr>
        <w:pStyle w:val="Paragrafoelenco"/>
        <w:numPr>
          <w:ilvl w:val="0"/>
          <w:numId w:val="38"/>
        </w:numPr>
      </w:pPr>
      <w:r>
        <w:t>dall’influenzare impropriamente, anche tramite terzi, le decisioni dell’istituzione interessata.</w:t>
      </w:r>
    </w:p>
    <w:p w14:paraId="79B2268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Nei flussi informatici da e per le Pubbliche Amministrazioni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garantisce l’individuazione dei soggetti operanti. Sono altresì predisposte protezioni atte a consentire il monitoraggio dei predetti flussi.</w:t>
      </w:r>
    </w:p>
    <w:p w14:paraId="427C629B" w14:textId="359CBE2B"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Nel caso in cui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sia parte in procedimenti contenziosi in sede civile, penale od amministrativa, anche di natura stragiudiziale, gli organi societari, </w:t>
      </w:r>
      <w:r w:rsidR="008A5A39">
        <w:rPr>
          <w:rFonts w:ascii="Lucida Sans Unicode" w:hAnsi="Lucida Sans Unicode" w:cs="Lucida Sans Unicode"/>
        </w:rPr>
        <w:t>i dirigenti</w:t>
      </w:r>
      <w:r w:rsidR="005C32FC">
        <w:rPr>
          <w:rFonts w:ascii="Lucida Sans Unicode" w:hAnsi="Lucida Sans Unicode" w:cs="Lucida Sans Unicode"/>
        </w:rPr>
        <w:t xml:space="preserve">, i liquidatori, </w:t>
      </w:r>
      <w:r>
        <w:rPr>
          <w:rFonts w:ascii="Lucida Sans Unicode" w:hAnsi="Lucida Sans Unicode" w:cs="Lucida Sans Unicode"/>
        </w:rPr>
        <w:t>i dipendenti e i consulenti non dovranno in alcun modo adottare comportamenti che possano indurre a provvedimenti che vadano illegittimamente a vantaggio della stessa.</w:t>
      </w:r>
    </w:p>
    <w:p w14:paraId="38DFA741" w14:textId="17745477" w:rsidR="00373F43" w:rsidRDefault="00373F43" w:rsidP="00373F43">
      <w:pPr>
        <w:spacing w:after="120" w:line="360" w:lineRule="auto"/>
        <w:jc w:val="both"/>
        <w:rPr>
          <w:rFonts w:ascii="Lucida Sans Unicode" w:hAnsi="Lucida Sans Unicode" w:cs="Lucida Sans Unicode"/>
        </w:rPr>
      </w:pPr>
      <w:r w:rsidRPr="007D2921">
        <w:rPr>
          <w:rFonts w:ascii="Lucida Sans Unicode" w:hAnsi="Lucida Sans Unicode" w:cs="Lucida Sans Unicode"/>
        </w:rPr>
        <w:lastRenderedPageBreak/>
        <w:t>Nei rapporti con l’Autorità giudiziaria tutti i dipendenti devono offrire la più ampia collaborazione, rendendo dichiarazioni veritiere. Ogni forma di reticenza, omertà e falsità è contraria agli interessi dell’azienda poiché il Casinò intende agire nel pieno rispetto della legge.</w:t>
      </w:r>
      <w:r w:rsidR="002740D9">
        <w:rPr>
          <w:rFonts w:ascii="Lucida Sans Unicode" w:hAnsi="Lucida Sans Unicode" w:cs="Lucida Sans Unicode"/>
        </w:rPr>
        <w:t xml:space="preserve"> Devono inoltre astenersi da qualunque forma i</w:t>
      </w:r>
      <w:r w:rsidR="002740D9" w:rsidRPr="002740D9">
        <w:rPr>
          <w:rFonts w:ascii="Lucida Sans Unicode" w:hAnsi="Lucida Sans Unicode" w:cs="Lucida Sans Unicode"/>
        </w:rPr>
        <w:t>nduzione a non rendere dichiarazioni o a rendere dichiarazioni mendaci all'autorità giudiziaria</w:t>
      </w:r>
      <w:r w:rsidR="00691382">
        <w:rPr>
          <w:rFonts w:ascii="Lucida Sans Unicode" w:hAnsi="Lucida Sans Unicode" w:cs="Lucida Sans Unicode"/>
        </w:rPr>
        <w:t xml:space="preserve"> a parte di altri soggetti (dipendenti o terzi).</w:t>
      </w:r>
    </w:p>
    <w:p w14:paraId="7720455F" w14:textId="6FC9AB40"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esige, inoltre, che gli organi sociali ed i loro componenti, </w:t>
      </w:r>
      <w:r w:rsidR="00B270AC">
        <w:rPr>
          <w:rFonts w:ascii="Lucida Sans Unicode" w:hAnsi="Lucida Sans Unicode" w:cs="Lucida Sans Unicode"/>
        </w:rPr>
        <w:t>dirigenti,</w:t>
      </w:r>
      <w:r w:rsidR="00F1598E">
        <w:rPr>
          <w:rFonts w:ascii="Lucida Sans Unicode" w:hAnsi="Lucida Sans Unicode" w:cs="Lucida Sans Unicode"/>
        </w:rPr>
        <w:t xml:space="preserve"> </w:t>
      </w:r>
      <w:r w:rsidR="00B270AC">
        <w:rPr>
          <w:rFonts w:ascii="Lucida Sans Unicode" w:hAnsi="Lucida Sans Unicode" w:cs="Lucida Sans Unicode"/>
        </w:rPr>
        <w:t>liquidatori</w:t>
      </w:r>
      <w:r w:rsidR="00F1598E">
        <w:rPr>
          <w:rFonts w:ascii="Lucida Sans Unicode" w:hAnsi="Lucida Sans Unicode" w:cs="Lucida Sans Unicode"/>
        </w:rPr>
        <w:t xml:space="preserve">, </w:t>
      </w:r>
      <w:r>
        <w:rPr>
          <w:rFonts w:ascii="Lucida Sans Unicode" w:hAnsi="Lucida Sans Unicode" w:cs="Lucida Sans Unicode"/>
        </w:rPr>
        <w:t>dipendenti, consulenti, collaboratori e quanti agiscano in nome e per conto della stessa, operino con la massima disponibilità e trasparenza nei confronti di chiunque venga a svolgere ispezioni e controlli legittimamente autorizzati dalle competenti Autorità.</w:t>
      </w:r>
    </w:p>
    <w:p w14:paraId="2C1248C5"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È fatto obbligo a coloro che eventualmente dovessero essere oggetto, per fatti connessi al rapporto di lavoro ed anche a titolo personale, di indagini o ispezioni o che dovessero ricevere mandati di comparizione, e/o coloro ai quali venissero notificati altri provvedimenti giudiziari, di informare </w:t>
      </w:r>
      <w:smartTag w:uri="urn:schemas-microsoft-com:office:smarttags" w:element="PersonName">
        <w:smartTagPr>
          <w:attr w:name="ProductID" w:val="la Direzione."/>
        </w:smartTagPr>
        <w:r>
          <w:rPr>
            <w:rFonts w:ascii="Lucida Sans Unicode" w:hAnsi="Lucida Sans Unicode" w:cs="Lucida Sans Unicode"/>
          </w:rPr>
          <w:t>la Direzione.</w:t>
        </w:r>
      </w:smartTag>
    </w:p>
    <w:p w14:paraId="547E7FC3" w14:textId="77777777" w:rsidR="00373F43" w:rsidRDefault="00373F43" w:rsidP="00373F43">
      <w:pPr>
        <w:pStyle w:val="Titolo2"/>
        <w:numPr>
          <w:ilvl w:val="1"/>
          <w:numId w:val="35"/>
        </w:numPr>
        <w:jc w:val="both"/>
        <w:rPr>
          <w:bCs w:val="0"/>
        </w:rPr>
      </w:pPr>
      <w:bookmarkStart w:id="40" w:name="_Toc157441446"/>
      <w:r>
        <w:rPr>
          <w:bCs w:val="0"/>
        </w:rPr>
        <w:t>Rapporti con la stampa ed altri mezzi di comunicazione</w:t>
      </w:r>
      <w:bookmarkEnd w:id="40"/>
    </w:p>
    <w:p w14:paraId="13F83FA6"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intrattiene rapporti con gli organi di stampa e di comunicazione di massa, unicamente attraverso gli organi societari e le funzioni aziendali a ciò delegate che devono essere improntati a principi di chiarezza, correttezza, disponibilità e trasparenza, nel rispetto della politica di comunicazione definite dall’Organo Amministrativo.</w:t>
      </w:r>
    </w:p>
    <w:p w14:paraId="35AE74AF" w14:textId="4C288032"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dipendenti ed i collaboratori della Società non possono fornire informazioni ad organi di comunicazione di massa senza la preventiva e specifica autorizzazione delle funzioni competenti.</w:t>
      </w:r>
      <w:r w:rsidR="00920345">
        <w:rPr>
          <w:rFonts w:ascii="Lucida Sans Unicode" w:hAnsi="Lucida Sans Unicode" w:cs="Lucida Sans Unicode"/>
        </w:rPr>
        <w:t xml:space="preserve"> </w:t>
      </w:r>
      <w:r w:rsidR="00920345" w:rsidRPr="001132BA">
        <w:rPr>
          <w:rFonts w:ascii="Lucida Sans Unicode" w:hAnsi="Lucida Sans Unicode" w:cs="Lucida Sans Unicode"/>
        </w:rPr>
        <w:t>Vige per i dipendenti e collaboratori l’obbligo di fedeltà e riservatezza delle informazioni aziendali, siano esse riservate o a carattere neutro. Le informazioni aziendali devono essere utilizzate solo per lo svolgimento delle mansioni assegnate.</w:t>
      </w:r>
    </w:p>
    <w:p w14:paraId="00BF2BF4"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contrasta e respinge ogni forma di disinformazione o di diffusione non accurata, incompleta e non veritiera di notizie che riguardano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stessa e la sua attività, ed assume ogni iniziativa diretta a tutelare la propria immagine e reputazione oltre che garantire la correttezza delle informazioni che la riguardano.</w:t>
      </w:r>
    </w:p>
    <w:p w14:paraId="4105E2F7" w14:textId="77777777" w:rsidR="00373F43" w:rsidRDefault="00373F43" w:rsidP="00373F43">
      <w:pPr>
        <w:pStyle w:val="Titolo2"/>
        <w:numPr>
          <w:ilvl w:val="1"/>
          <w:numId w:val="35"/>
        </w:numPr>
        <w:jc w:val="both"/>
        <w:rPr>
          <w:bCs w:val="0"/>
        </w:rPr>
      </w:pPr>
      <w:bookmarkStart w:id="41" w:name="_Toc157441447"/>
      <w:r>
        <w:rPr>
          <w:bCs w:val="0"/>
        </w:rPr>
        <w:lastRenderedPageBreak/>
        <w:t>Rapporti con organizzazioni politiche e sindacali</w:t>
      </w:r>
      <w:bookmarkEnd w:id="41"/>
    </w:p>
    <w:p w14:paraId="19E107D5"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non eroga contributi di alcun genere, direttamente o indirettamente, a partiti politici, movimenti, comitati ed organizzazioni politiche e sindacali, né a loro rappresentanti e candidati se non nelle forme e nei modi previsti dalle normative vigenti.</w:t>
      </w:r>
    </w:p>
    <w:p w14:paraId="68F63D1C" w14:textId="77777777" w:rsidR="00373F43" w:rsidRDefault="00373F43" w:rsidP="00373F43">
      <w:pPr>
        <w:spacing w:after="120" w:line="360" w:lineRule="auto"/>
        <w:jc w:val="both"/>
        <w:rPr>
          <w:rFonts w:ascii="Lucida Sans Unicode" w:hAnsi="Lucida Sans Unicode" w:cs="Lucida Sans Unicode"/>
        </w:rPr>
      </w:pPr>
    </w:p>
    <w:p w14:paraId="499346FE" w14:textId="77777777" w:rsidR="00373F43" w:rsidRPr="00AD3EFA" w:rsidRDefault="00373F43" w:rsidP="00373F43">
      <w:pPr>
        <w:pStyle w:val="Titolo1"/>
        <w:numPr>
          <w:ilvl w:val="0"/>
          <w:numId w:val="32"/>
        </w:numPr>
        <w:tabs>
          <w:tab w:val="clear" w:pos="1065"/>
          <w:tab w:val="num" w:pos="432"/>
        </w:tabs>
        <w:ind w:left="432" w:hanging="432"/>
        <w:rPr>
          <w:smallCaps w:val="0"/>
        </w:rPr>
      </w:pPr>
      <w:bookmarkStart w:id="42" w:name="_Toc157441448"/>
      <w:r w:rsidRPr="00AD3EFA">
        <w:rPr>
          <w:smallCaps w:val="0"/>
        </w:rPr>
        <w:t>Norme generali di comportamento nei rapporti interni</w:t>
      </w:r>
      <w:bookmarkEnd w:id="42"/>
    </w:p>
    <w:p w14:paraId="321766BA" w14:textId="77777777" w:rsidR="00373F43" w:rsidRDefault="00373F43" w:rsidP="00373F43">
      <w:pPr>
        <w:pStyle w:val="Titolo2"/>
        <w:numPr>
          <w:ilvl w:val="1"/>
          <w:numId w:val="36"/>
        </w:numPr>
        <w:jc w:val="both"/>
        <w:rPr>
          <w:bCs w:val="0"/>
        </w:rPr>
      </w:pPr>
      <w:bookmarkStart w:id="43" w:name="_Toc157441449"/>
      <w:r>
        <w:rPr>
          <w:bCs w:val="0"/>
        </w:rPr>
        <w:t>Gestione del patrimonio</w:t>
      </w:r>
      <w:bookmarkEnd w:id="43"/>
    </w:p>
    <w:p w14:paraId="46CCA8FD"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si impegna a proteggere il proprio patrimonio, in tutte le sue componenti, in modo da evitare perdite, furti e danneggiamenti.</w:t>
      </w:r>
    </w:p>
    <w:p w14:paraId="347BCD5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beni facenti parte del patrimonio della Società possono essere utilizzati unicamente per ragioni connesse all’attività di impresa e in nessun caso per attività estranee o illegali.</w:t>
      </w:r>
    </w:p>
    <w:p w14:paraId="0C80B3B6" w14:textId="465589B6" w:rsidR="00373F43" w:rsidRDefault="00373F43" w:rsidP="00373F43">
      <w:pPr>
        <w:pStyle w:val="Titolo2"/>
        <w:numPr>
          <w:ilvl w:val="1"/>
          <w:numId w:val="36"/>
        </w:numPr>
        <w:jc w:val="both"/>
        <w:rPr>
          <w:bCs w:val="0"/>
        </w:rPr>
      </w:pPr>
      <w:bookmarkStart w:id="44" w:name="_Toc157441450"/>
      <w:r>
        <w:rPr>
          <w:bCs w:val="0"/>
        </w:rPr>
        <w:t>Gestione delle attività contabili</w:t>
      </w:r>
      <w:r w:rsidR="000A3926">
        <w:rPr>
          <w:bCs w:val="0"/>
        </w:rPr>
        <w:t xml:space="preserve"> e tributarie</w:t>
      </w:r>
      <w:bookmarkEnd w:id="44"/>
    </w:p>
    <w:p w14:paraId="407AF654"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si impegna ad osservare le regole di corretta, completa e trasparente contabilizzazione, secondo i criteri indicati dalla legge e dai principi contabili.</w:t>
      </w:r>
    </w:p>
    <w:p w14:paraId="4848CA9C"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Nell’attività di contabilizzazione i dipendenti ed i collaboratori sono tenuti a rispettare la normativa vigente e le procedure aziendali, conservando la documentazione di supporto dell’attività svolta in modo da consentire l’agevole registrazione e la tracciabilità delle valutazioni, l’individuazione dei diversi livelli di responsabilità e la ricostruzione accurata dell’operazione riducendo la probabilità di violazioni o errori interpretativi.</w:t>
      </w:r>
    </w:p>
    <w:p w14:paraId="2B91913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Ciascuna operazione deve, in altri termini, oltre che essere correttamente registrata, essere autorizzata, verificabile, legittima, coerente e congrua.</w:t>
      </w:r>
    </w:p>
    <w:p w14:paraId="0A7C12CB" w14:textId="55FBB90C"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 dipendenti ed i collaboratori della Società sono tenuti ad agire con trasparenza</w:t>
      </w:r>
      <w:r w:rsidR="00974D5A">
        <w:rPr>
          <w:rFonts w:ascii="Lucida Sans Unicode" w:hAnsi="Lucida Sans Unicode" w:cs="Lucida Sans Unicode"/>
        </w:rPr>
        <w:t>,</w:t>
      </w:r>
      <w:r>
        <w:rPr>
          <w:rFonts w:ascii="Lucida Sans Unicode" w:hAnsi="Lucida Sans Unicode" w:cs="Lucida Sans Unicode"/>
        </w:rPr>
        <w:t xml:space="preserve"> nei rapporti con la società di revisione incaricata </w:t>
      </w:r>
      <w:r w:rsidR="00974D5A">
        <w:rPr>
          <w:rFonts w:ascii="Lucida Sans Unicode" w:hAnsi="Lucida Sans Unicode" w:cs="Lucida Sans Unicode"/>
        </w:rPr>
        <w:t>e con</w:t>
      </w:r>
      <w:r>
        <w:rPr>
          <w:rFonts w:ascii="Lucida Sans Unicode" w:hAnsi="Lucida Sans Unicode" w:cs="Lucida Sans Unicode"/>
        </w:rPr>
        <w:t xml:space="preserve"> il Collegio Sindacale</w:t>
      </w:r>
      <w:r w:rsidR="00974D5A">
        <w:rPr>
          <w:rFonts w:ascii="Lucida Sans Unicode" w:hAnsi="Lucida Sans Unicode" w:cs="Lucida Sans Unicode"/>
        </w:rPr>
        <w:t>,</w:t>
      </w:r>
      <w:r>
        <w:rPr>
          <w:rFonts w:ascii="Lucida Sans Unicode" w:hAnsi="Lucida Sans Unicode" w:cs="Lucida Sans Unicode"/>
        </w:rPr>
        <w:t xml:space="preserve"> ed a prestare a questi la massima collaborazione nello svolgimento delle rispettive attività di verifica e di controllo. </w:t>
      </w:r>
    </w:p>
    <w:p w14:paraId="5CF5F1D3" w14:textId="5EFA312C" w:rsidR="003E3FAF" w:rsidRDefault="00540BA8" w:rsidP="00373F43">
      <w:pPr>
        <w:spacing w:after="120" w:line="360" w:lineRule="auto"/>
        <w:jc w:val="both"/>
        <w:rPr>
          <w:rFonts w:ascii="Lucida Sans Unicode" w:hAnsi="Lucida Sans Unicode" w:cs="Lucida Sans Unicode"/>
        </w:rPr>
      </w:pPr>
      <w:r>
        <w:rPr>
          <w:rFonts w:ascii="Lucida Sans Unicode" w:hAnsi="Lucida Sans Unicode" w:cs="Lucida Sans Unicode"/>
        </w:rPr>
        <w:lastRenderedPageBreak/>
        <w:t xml:space="preserve">Sono altresì vietate pratiche finalizzate </w:t>
      </w:r>
      <w:r w:rsidR="00B3485F">
        <w:rPr>
          <w:rFonts w:ascii="Lucida Sans Unicode" w:hAnsi="Lucida Sans Unicode" w:cs="Lucida Sans Unicode"/>
        </w:rPr>
        <w:t xml:space="preserve">a sottrarsi agli adempimenti tributari, quali per esempio </w:t>
      </w:r>
      <w:r w:rsidR="00A3251C">
        <w:rPr>
          <w:rFonts w:ascii="Lucida Sans Unicode" w:hAnsi="Lucida Sans Unicode" w:cs="Lucida Sans Unicode"/>
        </w:rPr>
        <w:t>dichiarazioni fra</w:t>
      </w:r>
      <w:r w:rsidR="006C1574">
        <w:rPr>
          <w:rFonts w:ascii="Lucida Sans Unicode" w:hAnsi="Lucida Sans Unicode" w:cs="Lucida Sans Unicode"/>
        </w:rPr>
        <w:t xml:space="preserve">udolente od infedeli, </w:t>
      </w:r>
      <w:r w:rsidR="00FE5BB5">
        <w:rPr>
          <w:rFonts w:ascii="Lucida Sans Unicode" w:hAnsi="Lucida Sans Unicode" w:cs="Lucida Sans Unicode"/>
        </w:rPr>
        <w:t>occultamento e distruzione di documenti contabili</w:t>
      </w:r>
      <w:r w:rsidR="00E67459">
        <w:rPr>
          <w:rFonts w:ascii="Lucida Sans Unicode" w:hAnsi="Lucida Sans Unicode" w:cs="Lucida Sans Unicode"/>
        </w:rPr>
        <w:t>, sottrazione frau</w:t>
      </w:r>
      <w:r w:rsidR="005D7282">
        <w:rPr>
          <w:rFonts w:ascii="Lucida Sans Unicode" w:hAnsi="Lucida Sans Unicode" w:cs="Lucida Sans Unicode"/>
        </w:rPr>
        <w:t>dolenta al pagamento</w:t>
      </w:r>
      <w:r w:rsidR="00D92D73">
        <w:rPr>
          <w:rFonts w:ascii="Lucida Sans Unicode" w:hAnsi="Lucida Sans Unicode" w:cs="Lucida Sans Unicode"/>
        </w:rPr>
        <w:t xml:space="preserve"> delle imposte</w:t>
      </w:r>
      <w:r w:rsidR="00942610">
        <w:rPr>
          <w:rFonts w:ascii="Lucida Sans Unicode" w:hAnsi="Lucida Sans Unicode" w:cs="Lucida Sans Unicode"/>
        </w:rPr>
        <w:t>.</w:t>
      </w:r>
    </w:p>
    <w:p w14:paraId="54E9B13D" w14:textId="77777777" w:rsidR="00373F43" w:rsidRDefault="00373F43" w:rsidP="00373F43">
      <w:pPr>
        <w:pStyle w:val="Titolo2"/>
        <w:numPr>
          <w:ilvl w:val="1"/>
          <w:numId w:val="36"/>
        </w:numPr>
        <w:jc w:val="both"/>
        <w:rPr>
          <w:bCs w:val="0"/>
        </w:rPr>
      </w:pPr>
      <w:bookmarkStart w:id="45" w:name="_Toc157441451"/>
      <w:r>
        <w:rPr>
          <w:bCs w:val="0"/>
        </w:rPr>
        <w:t>Controllo interno</w:t>
      </w:r>
      <w:bookmarkEnd w:id="45"/>
    </w:p>
    <w:p w14:paraId="2441538B"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promuove la diffusione della cultura del controllo e sensibilizza i dipendenti sull’importanza del sistema dei controlli e del rispetto delle normative vigenti e delle procedure interne, nello svolgimento delle attività aziendali, da parte di tutti i dipendenti e dei collaboratori.</w:t>
      </w:r>
    </w:p>
    <w:p w14:paraId="792EC1ED"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garantisce che l’organizzazione e l’attività degli addetti al controllo interno si svolga nella più ampia autonomia e nel rispetto dei principi di riservatezza, indipendenza, correttezza, nonché di quelli contenuti nel presente Codice.</w:t>
      </w:r>
    </w:p>
    <w:p w14:paraId="11D2976A" w14:textId="58940F76"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 dipendenti ed i collaboratori della Società sono tenuti a collaborare </w:t>
      </w:r>
      <w:r w:rsidR="00C76AE7">
        <w:rPr>
          <w:rFonts w:ascii="Lucida Sans Unicode" w:hAnsi="Lucida Sans Unicode" w:cs="Lucida Sans Unicode"/>
        </w:rPr>
        <w:t>al corretto</w:t>
      </w:r>
      <w:r>
        <w:rPr>
          <w:rFonts w:ascii="Lucida Sans Unicode" w:hAnsi="Lucida Sans Unicode" w:cs="Lucida Sans Unicode"/>
        </w:rPr>
        <w:t xml:space="preserve"> ed efficiente funzionamento del sistema di controllo interno, rendendosi parte attiva nella segnalazione di situazioni di interesse della funzione di controllo interno ed impegnandosi nella diffusione dei principi promossi da tale funzione.</w:t>
      </w:r>
    </w:p>
    <w:p w14:paraId="570769CA"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Particolare attenzione è posta per i controlli sulle disponibilità finanziarie.</w:t>
      </w:r>
    </w:p>
    <w:p w14:paraId="527251A2" w14:textId="77777777" w:rsidR="00373F43" w:rsidRDefault="00373F43" w:rsidP="00373F43">
      <w:pPr>
        <w:pStyle w:val="Titolo2"/>
        <w:numPr>
          <w:ilvl w:val="1"/>
          <w:numId w:val="36"/>
        </w:numPr>
        <w:jc w:val="both"/>
        <w:rPr>
          <w:bCs w:val="0"/>
        </w:rPr>
      </w:pPr>
      <w:bookmarkStart w:id="46" w:name="_Toc157441452"/>
      <w:r>
        <w:rPr>
          <w:bCs w:val="0"/>
        </w:rPr>
        <w:t>Rapporti con le autorità di vigilanza</w:t>
      </w:r>
      <w:bookmarkEnd w:id="46"/>
    </w:p>
    <w:p w14:paraId="06B2993C" w14:textId="77777777"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si impegna ad improntare i propri rapporti con le Autorità di vigilanza e di controllo alla massima collaborazione nel pieno rispetto del loro ruolo istituzionale, impegnandosi a dare sollecita esecuzione alle disposizioni regolamentari emanate dalle suddette Autorità ed a fornire, periodicamente o su richiesta, dati ed informazioni corrette, verificabili, chiare ed esaustive.</w:t>
      </w:r>
    </w:p>
    <w:p w14:paraId="0CAD3D0F" w14:textId="77777777" w:rsidR="00373F43" w:rsidRDefault="00373F43" w:rsidP="00373F43">
      <w:pPr>
        <w:spacing w:after="120"/>
        <w:jc w:val="both"/>
        <w:rPr>
          <w:rFonts w:ascii="Lucida Sans Unicode" w:hAnsi="Lucida Sans Unicode" w:cs="Lucida Sans Unicode"/>
        </w:rPr>
      </w:pPr>
    </w:p>
    <w:p w14:paraId="6D0C2D02" w14:textId="77777777" w:rsidR="00373F43" w:rsidRPr="004B30AB" w:rsidRDefault="00373F43" w:rsidP="00373F43">
      <w:pPr>
        <w:pStyle w:val="Titolo1"/>
        <w:numPr>
          <w:ilvl w:val="0"/>
          <w:numId w:val="32"/>
        </w:numPr>
        <w:tabs>
          <w:tab w:val="clear" w:pos="1065"/>
          <w:tab w:val="num" w:pos="432"/>
        </w:tabs>
        <w:ind w:left="432" w:hanging="432"/>
        <w:rPr>
          <w:smallCaps w:val="0"/>
        </w:rPr>
      </w:pPr>
      <w:bookmarkStart w:id="47" w:name="_Toc157441453"/>
      <w:r w:rsidRPr="004B30AB">
        <w:rPr>
          <w:smallCaps w:val="0"/>
        </w:rPr>
        <w:t xml:space="preserve">Norme generali di comportamento nel rapporto tra </w:t>
      </w:r>
      <w:smartTag w:uri="urn:schemas-microsoft-com:office:smarttags" w:element="PersonName">
        <w:smartTagPr>
          <w:attr w:name="ProductID" w:val="LA SOCIET￀ E IL"/>
        </w:smartTagPr>
        <w:smartTag w:uri="urn:schemas-microsoft-com:office:smarttags" w:element="PersonName">
          <w:smartTagPr>
            <w:attr w:name="ProductID" w:val="La Società"/>
          </w:smartTagPr>
          <w:r w:rsidRPr="004B30AB">
            <w:rPr>
              <w:smallCaps w:val="0"/>
            </w:rPr>
            <w:t>la Società</w:t>
          </w:r>
        </w:smartTag>
        <w:r w:rsidRPr="004B30AB">
          <w:rPr>
            <w:smallCaps w:val="0"/>
          </w:rPr>
          <w:t xml:space="preserve"> e il</w:t>
        </w:r>
      </w:smartTag>
      <w:r w:rsidRPr="004B30AB">
        <w:rPr>
          <w:smallCaps w:val="0"/>
        </w:rPr>
        <w:t xml:space="preserve"> personale</w:t>
      </w:r>
      <w:bookmarkEnd w:id="47"/>
    </w:p>
    <w:p w14:paraId="07278749" w14:textId="77777777" w:rsidR="00373F43" w:rsidRDefault="00373F43" w:rsidP="00373F43">
      <w:pPr>
        <w:pStyle w:val="Titolo2"/>
        <w:numPr>
          <w:ilvl w:val="1"/>
          <w:numId w:val="37"/>
        </w:numPr>
        <w:jc w:val="both"/>
        <w:rPr>
          <w:bCs w:val="0"/>
        </w:rPr>
      </w:pPr>
      <w:bookmarkStart w:id="48" w:name="_Toc157441454"/>
      <w:r>
        <w:rPr>
          <w:bCs w:val="0"/>
        </w:rPr>
        <w:t>Rispetto reciproco</w:t>
      </w:r>
      <w:bookmarkEnd w:id="48"/>
    </w:p>
    <w:p w14:paraId="127DC22E" w14:textId="7C722884"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È politica del</w:t>
      </w:r>
      <w:r w:rsidR="00974D5A">
        <w:rPr>
          <w:rFonts w:ascii="Lucida Sans Unicode" w:hAnsi="Lucida Sans Unicode" w:cs="Lucida Sans Unicode"/>
        </w:rPr>
        <w:t>la</w:t>
      </w:r>
      <w:r>
        <w:rPr>
          <w:rFonts w:ascii="Lucida Sans Unicode" w:hAnsi="Lucida Sans Unicode" w:cs="Lucida Sans Unicode"/>
        </w:rPr>
        <w:t xml:space="preserve"> Casino de la </w:t>
      </w:r>
      <w:proofErr w:type="spellStart"/>
      <w:r>
        <w:rPr>
          <w:rFonts w:ascii="Lucida Sans Unicode" w:hAnsi="Lucida Sans Unicode" w:cs="Lucida Sans Unicode"/>
        </w:rPr>
        <w:t>Vall</w:t>
      </w:r>
      <w:r w:rsidR="00974D5A">
        <w:rPr>
          <w:rFonts w:ascii="Lucida Sans Unicode" w:hAnsi="Lucida Sans Unicode" w:cs="Lucida Sans Unicode"/>
        </w:rPr>
        <w:t>é</w:t>
      </w:r>
      <w:r>
        <w:rPr>
          <w:rFonts w:ascii="Lucida Sans Unicode" w:hAnsi="Lucida Sans Unicode" w:cs="Lucida Sans Unicode"/>
        </w:rPr>
        <w:t>e</w:t>
      </w:r>
      <w:proofErr w:type="spellEnd"/>
      <w:r w:rsidR="00974D5A">
        <w:rPr>
          <w:rFonts w:ascii="Lucida Sans Unicode" w:hAnsi="Lucida Sans Unicode" w:cs="Lucida Sans Unicode"/>
        </w:rPr>
        <w:t xml:space="preserve"> </w:t>
      </w:r>
      <w:proofErr w:type="spellStart"/>
      <w:r w:rsidR="00974D5A">
        <w:rPr>
          <w:rFonts w:ascii="Lucida Sans Unicode" w:hAnsi="Lucida Sans Unicode" w:cs="Lucida Sans Unicode"/>
        </w:rPr>
        <w:t>SpA</w:t>
      </w:r>
      <w:proofErr w:type="spellEnd"/>
      <w:r>
        <w:rPr>
          <w:rFonts w:ascii="Lucida Sans Unicode" w:hAnsi="Lucida Sans Unicode" w:cs="Lucida Sans Unicode"/>
        </w:rPr>
        <w:t xml:space="preserve"> promuovere un clima interno in cui ogni dipendente interagisca verso gli altri colleghi, onestamente, con dignità e rispetto reciproco. Un clima positivo </w:t>
      </w:r>
      <w:r>
        <w:rPr>
          <w:rFonts w:ascii="Lucida Sans Unicode" w:hAnsi="Lucida Sans Unicode" w:cs="Lucida Sans Unicode"/>
        </w:rPr>
        <w:lastRenderedPageBreak/>
        <w:t>in cui le risorse umane collaborano e comunicano apertamente, agevola il raggiungimento delle mete e degli obiettivi della Società, e promuove la creatività e la crescita individuale.</w:t>
      </w:r>
    </w:p>
    <w:p w14:paraId="7D8F1D33" w14:textId="77777777" w:rsidR="00373F43" w:rsidRDefault="00373F43" w:rsidP="00373F43">
      <w:pPr>
        <w:pStyle w:val="Titolo2"/>
        <w:numPr>
          <w:ilvl w:val="1"/>
          <w:numId w:val="37"/>
        </w:numPr>
        <w:jc w:val="both"/>
        <w:rPr>
          <w:bCs w:val="0"/>
        </w:rPr>
      </w:pPr>
      <w:bookmarkStart w:id="49" w:name="_Toc157441455"/>
      <w:r>
        <w:rPr>
          <w:bCs w:val="0"/>
        </w:rPr>
        <w:t>Selezione del personale</w:t>
      </w:r>
      <w:bookmarkEnd w:id="49"/>
    </w:p>
    <w:p w14:paraId="76601A18" w14:textId="48A025EB"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L’assunzione del personale è effettuata sulla base della valutazione della corrispondenza dei profili dei candidati rispetto a quelli attesi e alle esigenze aziendali, nel rispetto delle pari opportunità per tutti i soggetti interessati. Le informazioni richieste sono strettamente collegate alla verifica degli aspetti previsti dal profilo professionale e psico-attitudinale, nel rispetto della sfera privata e delle opinioni del candidato. La funzione del personale, nei limiti delle informazioni disponibili, adotta opportune misure per evitare favoritismi, nepotismi, o forme di dannoso clientelismo nelle fasi di selezione e assunzione (es. evitando che il selezionatore sia legato da vincoli di parentela con il candidato, accertando se il candidato ha rapporti di parentela con esponenti della Pubblica Amministrazione</w:t>
      </w:r>
      <w:r w:rsidR="00825BC2">
        <w:rPr>
          <w:rFonts w:ascii="Lucida Sans Unicode" w:hAnsi="Lucida Sans Unicode" w:cs="Lucida Sans Unicode"/>
        </w:rPr>
        <w:t xml:space="preserve"> o sia ex </w:t>
      </w:r>
      <w:r w:rsidR="00385452">
        <w:rPr>
          <w:rFonts w:ascii="Lucida Sans Unicode" w:hAnsi="Lucida Sans Unicode" w:cs="Lucida Sans Unicode"/>
        </w:rPr>
        <w:t>dipendente pubblico che abbia esercitato potere autoritativo o negoziale nei confronti del</w:t>
      </w:r>
      <w:r w:rsidR="00974D5A">
        <w:rPr>
          <w:rFonts w:ascii="Lucida Sans Unicode" w:hAnsi="Lucida Sans Unicode" w:cs="Lucida Sans Unicode"/>
        </w:rPr>
        <w:t xml:space="preserve">la Casino de La </w:t>
      </w:r>
      <w:proofErr w:type="spellStart"/>
      <w:r w:rsidR="00974D5A">
        <w:rPr>
          <w:rFonts w:ascii="Lucida Sans Unicode" w:hAnsi="Lucida Sans Unicode" w:cs="Lucida Sans Unicode"/>
        </w:rPr>
        <w:t>Vallé</w:t>
      </w:r>
      <w:r w:rsidR="00385452">
        <w:rPr>
          <w:rFonts w:ascii="Lucida Sans Unicode" w:hAnsi="Lucida Sans Unicode" w:cs="Lucida Sans Unicode"/>
        </w:rPr>
        <w:t>e</w:t>
      </w:r>
      <w:proofErr w:type="spellEnd"/>
      <w:r w:rsidR="00974D5A">
        <w:rPr>
          <w:rFonts w:ascii="Lucida Sans Unicode" w:hAnsi="Lucida Sans Unicode" w:cs="Lucida Sans Unicode"/>
        </w:rPr>
        <w:t xml:space="preserve"> </w:t>
      </w:r>
      <w:proofErr w:type="spellStart"/>
      <w:r w:rsidR="00974D5A">
        <w:rPr>
          <w:rFonts w:ascii="Lucida Sans Unicode" w:hAnsi="Lucida Sans Unicode" w:cs="Lucida Sans Unicode"/>
        </w:rPr>
        <w:t>SpA</w:t>
      </w:r>
      <w:proofErr w:type="spellEnd"/>
      <w:r>
        <w:rPr>
          <w:rFonts w:ascii="Lucida Sans Unicode" w:hAnsi="Lucida Sans Unicode" w:cs="Lucida Sans Unicode"/>
        </w:rPr>
        <w:t xml:space="preserve">). </w:t>
      </w:r>
    </w:p>
    <w:p w14:paraId="5FD61290" w14:textId="77777777" w:rsidR="00373F43" w:rsidRPr="004B30AB" w:rsidRDefault="00373F43" w:rsidP="00373F43">
      <w:pPr>
        <w:spacing w:after="120" w:line="360" w:lineRule="auto"/>
        <w:jc w:val="both"/>
        <w:rPr>
          <w:rFonts w:ascii="Lucida Sans Unicode" w:hAnsi="Lucida Sans Unicode" w:cs="Lucida Sans Unicode"/>
        </w:rPr>
      </w:pPr>
      <w:r w:rsidRPr="004B30AB">
        <w:rPr>
          <w:rFonts w:ascii="Lucida Sans Unicode" w:hAnsi="Lucida Sans Unicode" w:cs="Lucida Sans Unicode"/>
        </w:rPr>
        <w:t xml:space="preserve">Il personale è assunto con regolare contratto di lavoro nel pieno rispetto di tutte le norme di legge. </w:t>
      </w:r>
    </w:p>
    <w:p w14:paraId="3293044B" w14:textId="77777777" w:rsidR="00373F43" w:rsidRDefault="00373F43" w:rsidP="00373F43">
      <w:pPr>
        <w:pStyle w:val="Titolo2"/>
        <w:numPr>
          <w:ilvl w:val="1"/>
          <w:numId w:val="37"/>
        </w:numPr>
        <w:jc w:val="both"/>
        <w:rPr>
          <w:bCs w:val="0"/>
        </w:rPr>
      </w:pPr>
      <w:bookmarkStart w:id="50" w:name="_Toc157441456"/>
      <w:r>
        <w:rPr>
          <w:bCs w:val="0"/>
        </w:rPr>
        <w:t>Doveri dei dipendenti e dei collaboratori</w:t>
      </w:r>
      <w:bookmarkEnd w:id="50"/>
    </w:p>
    <w:p w14:paraId="4D186CE3" w14:textId="31D90889"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Ogni dipendente e collaboratore è tenuto ad agire lealmente al fine di rispettare gli obblighi sottoscritti nel contratto di lavoro e quanto previsto dal presente Codice, assicurando le </w:t>
      </w:r>
      <w:r w:rsidRPr="001132BA">
        <w:rPr>
          <w:rFonts w:ascii="Lucida Sans Unicode" w:hAnsi="Lucida Sans Unicode" w:cs="Lucida Sans Unicode"/>
        </w:rPr>
        <w:t>prestazioni richieste.</w:t>
      </w:r>
      <w:r w:rsidR="00974D5A" w:rsidRPr="001132BA">
        <w:rPr>
          <w:rFonts w:ascii="Lucida Sans Unicode" w:hAnsi="Lucida Sans Unicode" w:cs="Lucida Sans Unicode"/>
        </w:rPr>
        <w:t xml:space="preserve"> Ogni dipendente o collaboratore è tenuto a dare informazioni in merito alle attività svolte al di fuori del tempo di lavoro affinché la Società possa valutare se appaiono in conflitto di interesse o se possano incidere negativamente sulla prestazione lavorativa.</w:t>
      </w:r>
    </w:p>
    <w:p w14:paraId="3D1630C8"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A tale fine tutto il personale è tenuto ad operare con diligenza per tutelare i beni aziendali, attraverso comportamenti responsabili ed in linea con le procedure operative predisposte per regolamentarne l'utilizzo.</w:t>
      </w:r>
    </w:p>
    <w:p w14:paraId="175A4D36" w14:textId="54BB7C2A" w:rsidR="00373F43" w:rsidRDefault="00373F43" w:rsidP="00373F43">
      <w:pPr>
        <w:spacing w:after="120" w:line="360" w:lineRule="auto"/>
        <w:jc w:val="both"/>
        <w:rPr>
          <w:rFonts w:ascii="Lucida Sans Unicode" w:hAnsi="Lucida Sans Unicode" w:cs="Lucida Sans Unicode"/>
        </w:rPr>
      </w:pPr>
      <w:r w:rsidRPr="007D2921">
        <w:rPr>
          <w:rFonts w:ascii="Lucida Sans Unicode" w:hAnsi="Lucida Sans Unicode" w:cs="Lucida Sans Unicode"/>
        </w:rPr>
        <w:t>L’utilizzo degli strumenti di lavoro</w:t>
      </w:r>
      <w:r w:rsidR="00974D5A">
        <w:rPr>
          <w:rFonts w:ascii="Lucida Sans Unicode" w:hAnsi="Lucida Sans Unicode" w:cs="Lucida Sans Unicode"/>
        </w:rPr>
        <w:t>,</w:t>
      </w:r>
      <w:r w:rsidRPr="007D2921">
        <w:rPr>
          <w:rFonts w:ascii="Lucida Sans Unicode" w:hAnsi="Lucida Sans Unicode" w:cs="Lucida Sans Unicode"/>
        </w:rPr>
        <w:t xml:space="preserve"> con particolare riferimento alle nuove tecnologie informatiche (posta elettronica ed internet)</w:t>
      </w:r>
      <w:r w:rsidR="00974D5A">
        <w:rPr>
          <w:rFonts w:ascii="Lucida Sans Unicode" w:hAnsi="Lucida Sans Unicode" w:cs="Lucida Sans Unicode"/>
        </w:rPr>
        <w:t>, va condotto</w:t>
      </w:r>
      <w:r w:rsidRPr="007D2921">
        <w:rPr>
          <w:rFonts w:ascii="Lucida Sans Unicode" w:hAnsi="Lucida Sans Unicode" w:cs="Lucida Sans Unicode"/>
        </w:rPr>
        <w:t xml:space="preserve"> nel rigoroso rispetto della legge e delle norme interne e pertanto </w:t>
      </w:r>
      <w:r w:rsidR="00974D5A">
        <w:rPr>
          <w:rFonts w:ascii="Lucida Sans Unicode" w:hAnsi="Lucida Sans Unicode" w:cs="Lucida Sans Unicode"/>
        </w:rPr>
        <w:t xml:space="preserve">tali strumenti sono </w:t>
      </w:r>
      <w:r w:rsidRPr="007D2921">
        <w:rPr>
          <w:rFonts w:ascii="Lucida Sans Unicode" w:hAnsi="Lucida Sans Unicode" w:cs="Lucida Sans Unicode"/>
        </w:rPr>
        <w:t>da usare esclusivamente per lo svolgimento delle proprie mansioni ed attività lavorative.</w:t>
      </w:r>
    </w:p>
    <w:p w14:paraId="7E50E150"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lastRenderedPageBreak/>
        <w:t xml:space="preserve">Particolare attenzione va posta alla gestione delle risorse finanziarie di cui sia in possesso evitando ogni forma di utilizzo improprio, ancorché diretto </w:t>
      </w:r>
      <w:proofErr w:type="gramStart"/>
      <w:r>
        <w:rPr>
          <w:rFonts w:ascii="Lucida Sans Unicode" w:hAnsi="Lucida Sans Unicode" w:cs="Lucida Sans Unicode"/>
        </w:rPr>
        <w:t>ad</w:t>
      </w:r>
      <w:proofErr w:type="gramEnd"/>
      <w:r>
        <w:rPr>
          <w:rFonts w:ascii="Lucida Sans Unicode" w:hAnsi="Lucida Sans Unicode" w:cs="Lucida Sans Unicode"/>
        </w:rPr>
        <w:t xml:space="preserve"> realizzare un vantaggio per </w:t>
      </w:r>
      <w:smartTag w:uri="urn:schemas-microsoft-com:office:smarttags" w:element="PersonName">
        <w:smartTagPr>
          <w:attr w:name="ProductID" w:val="la Società."/>
        </w:smartTagPr>
        <w:r>
          <w:rPr>
            <w:rFonts w:ascii="Lucida Sans Unicode" w:hAnsi="Lucida Sans Unicode" w:cs="Lucida Sans Unicode"/>
          </w:rPr>
          <w:t>la Società.</w:t>
        </w:r>
      </w:smartTag>
    </w:p>
    <w:p w14:paraId="7FE0ABF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Ogni dipendente e collaboratore del Casinò è responsabile della protezione delle risorse materiali e finanziarie a lui affidate ed ha il dovere di informare tempestivamente le unità preposte di eventuali rischi o eventi dannosi.</w:t>
      </w:r>
    </w:p>
    <w:p w14:paraId="69318D1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Tutto il personale deve attenersi a quanto previsto dalle politiche aziendali in tema di sicurezza delle informazioni per garantirne l'integrità, la riservatezza e la disponibilità, ed elaborare i propri documenti utilizzando un linguaggio chiaro, oggettivo ed esaustivo, consentendo le eventuali verifiche da parte di responsabili o soggetti esterni autorizzati. </w:t>
      </w:r>
    </w:p>
    <w:p w14:paraId="2CFDFF39"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Il personale impegnato nelle attività di rilevazione contabile e di predisposizione dei documenti che da essa derivano deve assicurarsi di riportare informazioni precise, esaurienti e verificabili, che devono riflettere la natura dell’operazione cui fanno riferimento nel rispetto dei vincoli esterni (norme di legge, principi contabili), nonché delle politiche, dei piani, dei regolamenti e delle procedure interne e devono essere corredati della relativa documentazione di supporto necessaria a consentire analisi e verifiche obiettive.</w:t>
      </w:r>
    </w:p>
    <w:p w14:paraId="39B7598D" w14:textId="77777777" w:rsidR="00D73DAF" w:rsidRDefault="00D73DAF" w:rsidP="00373F43">
      <w:pPr>
        <w:spacing w:after="120" w:line="360" w:lineRule="auto"/>
        <w:jc w:val="both"/>
        <w:rPr>
          <w:rFonts w:ascii="Lucida Sans Unicode" w:hAnsi="Lucida Sans Unicode" w:cs="Lucida Sans Unicode"/>
        </w:rPr>
      </w:pPr>
    </w:p>
    <w:p w14:paraId="25131C13" w14:textId="77777777" w:rsidR="00373F43" w:rsidRPr="008A272F" w:rsidRDefault="00373F43" w:rsidP="00373F43">
      <w:pPr>
        <w:pStyle w:val="Titolo1"/>
        <w:numPr>
          <w:ilvl w:val="0"/>
          <w:numId w:val="32"/>
        </w:numPr>
        <w:tabs>
          <w:tab w:val="clear" w:pos="1065"/>
          <w:tab w:val="num" w:pos="432"/>
        </w:tabs>
        <w:ind w:left="432" w:hanging="432"/>
        <w:rPr>
          <w:smallCaps w:val="0"/>
        </w:rPr>
      </w:pPr>
      <w:bookmarkStart w:id="51" w:name="_Toc157441457"/>
      <w:r w:rsidRPr="008A272F">
        <w:rPr>
          <w:smallCaps w:val="0"/>
        </w:rPr>
        <w:t>Diffusione e formazione sul Codice Etico</w:t>
      </w:r>
      <w:bookmarkEnd w:id="51"/>
    </w:p>
    <w:p w14:paraId="6928CA49" w14:textId="312C9EEA" w:rsidR="00373F43" w:rsidRDefault="00373F43" w:rsidP="00373F43">
      <w:pPr>
        <w:spacing w:after="120" w:line="360" w:lineRule="auto"/>
        <w:jc w:val="both"/>
        <w:rPr>
          <w:rFonts w:ascii="Lucida Sans Unicode" w:hAnsi="Lucida Sans Unicode" w:cs="Lucida Sans Unicode"/>
        </w:rPr>
      </w:pP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si impegna a garantire una puntuale diffusione interna ed esterna del Codice Etico mediante</w:t>
      </w:r>
      <w:r w:rsidR="001144F5">
        <w:rPr>
          <w:rFonts w:ascii="Lucida Sans Unicode" w:hAnsi="Lucida Sans Unicode" w:cs="Lucida Sans Unicode"/>
        </w:rPr>
        <w:t xml:space="preserve"> la sua pubblicazione </w:t>
      </w:r>
      <w:r w:rsidR="00D87E9D">
        <w:rPr>
          <w:rFonts w:ascii="Lucida Sans Unicode" w:hAnsi="Lucida Sans Unicode" w:cs="Lucida Sans Unicode"/>
        </w:rPr>
        <w:t>sulla sezione Amministrazione Trasparente</w:t>
      </w:r>
      <w:r w:rsidR="00863425">
        <w:rPr>
          <w:rFonts w:ascii="Lucida Sans Unicode" w:hAnsi="Lucida Sans Unicode" w:cs="Lucida Sans Unicode"/>
        </w:rPr>
        <w:t xml:space="preserve">, sezione Disposizioni Generali, all’indirizzo </w:t>
      </w:r>
      <w:hyperlink r:id="rId13" w:history="1">
        <w:r w:rsidR="00863425" w:rsidRPr="00863425">
          <w:rPr>
            <w:rStyle w:val="Collegamentoipertestuale"/>
            <w:rFonts w:ascii="Lucida Sans Unicode" w:hAnsi="Lucida Sans Unicode" w:cs="Lucida Sans Unicode"/>
          </w:rPr>
          <w:t>https://www.casinodelavallee.com/corporate/disposizioni_generali/atti-generali/</w:t>
        </w:r>
      </w:hyperlink>
      <w:r w:rsidR="00863425">
        <w:rPr>
          <w:rFonts w:ascii="Lucida Sans Unicode" w:hAnsi="Lucida Sans Unicode" w:cs="Lucida Sans Unicode"/>
        </w:rPr>
        <w:t>.</w:t>
      </w:r>
    </w:p>
    <w:p w14:paraId="618AEE14"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Nei contratti con i terzi, è inoltre prevista l’introduzione di clausole e/o la sottoscrizione di dichiarazioni volte sia a formalizzare l’impegno al rispetto del Codice Etico, sia a disciplinare le sanzioni di natura contrattuale nell’ipotesi di violazione.</w:t>
      </w:r>
    </w:p>
    <w:p w14:paraId="29DC5972" w14:textId="77777777" w:rsidR="00373F43" w:rsidRDefault="00373F43" w:rsidP="00373F43">
      <w:pPr>
        <w:spacing w:after="120"/>
        <w:jc w:val="both"/>
        <w:rPr>
          <w:rFonts w:ascii="Lucida Sans Unicode" w:hAnsi="Lucida Sans Unicode" w:cs="Lucida Sans Unicode"/>
        </w:rPr>
      </w:pPr>
    </w:p>
    <w:p w14:paraId="05603EA3" w14:textId="77777777" w:rsidR="00373F43" w:rsidRPr="008A272F" w:rsidRDefault="00373F43" w:rsidP="00373F43">
      <w:pPr>
        <w:pStyle w:val="Titolo1"/>
        <w:numPr>
          <w:ilvl w:val="0"/>
          <w:numId w:val="32"/>
        </w:numPr>
        <w:tabs>
          <w:tab w:val="clear" w:pos="1065"/>
          <w:tab w:val="num" w:pos="432"/>
        </w:tabs>
        <w:ind w:left="432" w:hanging="432"/>
        <w:rPr>
          <w:smallCaps w:val="0"/>
        </w:rPr>
      </w:pPr>
      <w:bookmarkStart w:id="52" w:name="_Toc157441458"/>
      <w:r w:rsidRPr="008A272F">
        <w:rPr>
          <w:smallCaps w:val="0"/>
        </w:rPr>
        <w:lastRenderedPageBreak/>
        <w:t>Sistema sanzionatorio</w:t>
      </w:r>
      <w:bookmarkEnd w:id="52"/>
    </w:p>
    <w:p w14:paraId="584FACFC" w14:textId="3106652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Il rispetto delle prescrizioni contenute nel presente Codice obbliga, senza alcuna eccezione, tutti i dipendenti (indipendentemente dalla posizione o dallo status), i collaboratori, nonché quanti intrattengono rapporti con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(Organi societari e propri membri, dirigenti, </w:t>
      </w:r>
      <w:r w:rsidR="00F1598E">
        <w:rPr>
          <w:rFonts w:ascii="Lucida Sans Unicode" w:hAnsi="Lucida Sans Unicode" w:cs="Lucida Sans Unicode"/>
        </w:rPr>
        <w:t>liquidatori</w:t>
      </w:r>
      <w:r w:rsidR="00925AFB">
        <w:rPr>
          <w:rFonts w:ascii="Lucida Sans Unicode" w:hAnsi="Lucida Sans Unicode" w:cs="Lucida Sans Unicode"/>
        </w:rPr>
        <w:t xml:space="preserve">, </w:t>
      </w:r>
      <w:r>
        <w:rPr>
          <w:rFonts w:ascii="Lucida Sans Unicode" w:hAnsi="Lucida Sans Unicode" w:cs="Lucida Sans Unicode"/>
        </w:rPr>
        <w:t>dipendenti,</w:t>
      </w:r>
      <w:r w:rsidR="00117AD3">
        <w:rPr>
          <w:rFonts w:ascii="Lucida Sans Unicode" w:hAnsi="Lucida Sans Unicode" w:cs="Lucida Sans Unicode"/>
        </w:rPr>
        <w:t xml:space="preserve"> liquidatori,</w:t>
      </w:r>
      <w:r>
        <w:rPr>
          <w:rFonts w:ascii="Lucida Sans Unicode" w:hAnsi="Lucida Sans Unicode" w:cs="Lucida Sans Unicode"/>
        </w:rPr>
        <w:t xml:space="preserve"> consulenti, partner, fornitori) nei rapporti sia interni sia esterni e per la realizzazione dello scopo sociale.</w:t>
      </w:r>
    </w:p>
    <w:p w14:paraId="03AC1B1D"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Il rispetto dei principi e delle norme di comportamento rientra tra gli obblighi assunti dal personale all’atto della costituzione del rapporto di lavoro.</w:t>
      </w:r>
    </w:p>
    <w:p w14:paraId="7C98D9A9" w14:textId="4B7CE475"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Di conseguenza, l’Organo amministrativo, su proposta </w:t>
      </w:r>
      <w:r w:rsidR="003E0960">
        <w:rPr>
          <w:rFonts w:ascii="Lucida Sans Unicode" w:hAnsi="Lucida Sans Unicode" w:cs="Lucida Sans Unicode"/>
        </w:rPr>
        <w:t xml:space="preserve">dei responsabili </w:t>
      </w:r>
      <w:proofErr w:type="spellStart"/>
      <w:r w:rsidR="003E0960">
        <w:rPr>
          <w:rFonts w:ascii="Lucida Sans Unicode" w:hAnsi="Lucida Sans Unicode" w:cs="Lucida Sans Unicode"/>
        </w:rPr>
        <w:t>azendali</w:t>
      </w:r>
      <w:proofErr w:type="spellEnd"/>
      <w:r>
        <w:rPr>
          <w:rFonts w:ascii="Lucida Sans Unicode" w:hAnsi="Lucida Sans Unicode" w:cs="Lucida Sans Unicode"/>
        </w:rPr>
        <w:t xml:space="preserve"> valuterà e applicherà le sanzioni disciplinari, legali o penali, in coerenza con quanto previsto dai vigenti Contratti Collettivi Nazionali ed Aziendali applicati dal Casino de la Vallée.</w:t>
      </w:r>
    </w:p>
    <w:p w14:paraId="0EE31618"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Il rispetto delle prescrizioni contenute nel presente Codice costituisce obbligo contrattuale anche per tutti i soggetti che intrattengano rapporti commerciali con </w:t>
      </w:r>
      <w:smartTag w:uri="urn:schemas-microsoft-com:office:smarttags" w:element="PersonName">
        <w:smartTagPr>
          <w:attr w:name="ProductID" w:val="La Società"/>
        </w:smartTagPr>
        <w:r>
          <w:rPr>
            <w:rFonts w:ascii="Lucida Sans Unicode" w:hAnsi="Lucida Sans Unicode" w:cs="Lucida Sans Unicode"/>
          </w:rPr>
          <w:t>la Società</w:t>
        </w:r>
      </w:smartTag>
      <w:r>
        <w:rPr>
          <w:rFonts w:ascii="Lucida Sans Unicode" w:hAnsi="Lucida Sans Unicode" w:cs="Lucida Sans Unicode"/>
        </w:rPr>
        <w:t xml:space="preserve"> (consulenti, partner e fornitori).</w:t>
      </w:r>
    </w:p>
    <w:p w14:paraId="38D34733" w14:textId="77777777"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Ogni violazione è sanzionata secondo quanto previsto nelle specifiche clausole contrattuali inserite nei relativi contratti, sulla base delle disposizioni di legge applicabili, di atti di recesso per giusta causa, con ogni eventuale conseguenza anche sotto il profilo risarcitorio.</w:t>
      </w:r>
    </w:p>
    <w:p w14:paraId="1C5F3703" w14:textId="7664AAC2" w:rsidR="00373F43" w:rsidRDefault="00373F43" w:rsidP="00373F43">
      <w:pPr>
        <w:spacing w:after="120" w:line="360" w:lineRule="auto"/>
        <w:jc w:val="both"/>
        <w:rPr>
          <w:rFonts w:ascii="Lucida Sans Unicode" w:hAnsi="Lucida Sans Unicode" w:cs="Lucida Sans Unicode"/>
        </w:rPr>
      </w:pPr>
      <w:r>
        <w:rPr>
          <w:rFonts w:ascii="Lucida Sans Unicode" w:hAnsi="Lucida Sans Unicode" w:cs="Lucida Sans Unicode"/>
        </w:rPr>
        <w:t xml:space="preserve">Le misure sanzionatorie previste per l’inosservanza dei principi etici e i criteri generali per la loro irrogazione sono regolati da </w:t>
      </w:r>
      <w:r w:rsidR="00EC78DB">
        <w:rPr>
          <w:rFonts w:ascii="Lucida Sans Unicode" w:hAnsi="Lucida Sans Unicode" w:cs="Lucida Sans Unicode"/>
        </w:rPr>
        <w:t>quanto stabilito dai CCNL applicabili.</w:t>
      </w:r>
    </w:p>
    <w:p w14:paraId="0BCE2C82" w14:textId="77777777" w:rsidR="00373F43" w:rsidRDefault="00373F43" w:rsidP="00373F43">
      <w:pPr>
        <w:pStyle w:val="Norm-txt"/>
        <w:spacing w:after="120" w:line="240" w:lineRule="auto"/>
        <w:rPr>
          <w:rFonts w:ascii="Lucida Sans Unicode" w:hAnsi="Lucida Sans Unicode" w:cs="Lucida Sans Unicode"/>
        </w:rPr>
      </w:pPr>
    </w:p>
    <w:p w14:paraId="7F8E3676" w14:textId="77777777" w:rsidR="00373F43" w:rsidRDefault="00373F43" w:rsidP="00373F43">
      <w:pPr>
        <w:pStyle w:val="NormaleWeb"/>
        <w:contextualSpacing/>
        <w:jc w:val="center"/>
        <w:rPr>
          <w:rFonts w:ascii="Lucida Sans Unicode" w:hAnsi="Lucida Sans Unicode" w:cs="Lucida Sans Unicode"/>
          <w:sz w:val="20"/>
          <w:szCs w:val="20"/>
        </w:rPr>
      </w:pPr>
    </w:p>
    <w:p w14:paraId="7375E91C" w14:textId="77777777" w:rsidR="00373F43" w:rsidRDefault="00373F43" w:rsidP="00B921D1">
      <w:pPr>
        <w:pStyle w:val="NormaleWeb"/>
        <w:contextualSpacing/>
        <w:rPr>
          <w:rFonts w:ascii="Lucida Sans Unicode" w:hAnsi="Lucida Sans Unicode" w:cs="Lucida Sans Unicode"/>
          <w:sz w:val="20"/>
          <w:szCs w:val="20"/>
        </w:rPr>
      </w:pPr>
    </w:p>
    <w:sectPr w:rsidR="00373F43" w:rsidSect="00981657">
      <w:headerReference w:type="default" r:id="rId14"/>
      <w:footerReference w:type="default" r:id="rId15"/>
      <w:pgSz w:w="11906" w:h="16838" w:code="9"/>
      <w:pgMar w:top="539" w:right="1134" w:bottom="567" w:left="1134" w:header="720" w:footer="5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F3F9" w14:textId="77777777" w:rsidR="008348FF" w:rsidRDefault="008348FF">
      <w:r>
        <w:separator/>
      </w:r>
    </w:p>
  </w:endnote>
  <w:endnote w:type="continuationSeparator" w:id="0">
    <w:p w14:paraId="119AD676" w14:textId="77777777" w:rsidR="008348FF" w:rsidRDefault="0083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Thin">
    <w:altName w:val="Arial"/>
    <w:charset w:val="00"/>
    <w:family w:val="swiss"/>
    <w:pitch w:val="variable"/>
    <w:sig w:usb0="E00002EF" w:usb1="5000205B" w:usb2="00000002" w:usb3="00000000" w:csb0="0000009F" w:csb1="00000000"/>
  </w:font>
  <w:font w:name="Calibri">
    <w:panose1 w:val="020F0502020204030204"/>
    <w:charset w:val="00"/>
    <w:family w:val="swiss"/>
    <w:pitch w:val="variable"/>
    <w:sig w:usb0="E4002EFF" w:usb1="C200247B" w:usb2="00000009" w:usb3="00000000" w:csb0="000001FF" w:csb1="00000000"/>
  </w:font>
  <w:font w:name="Raleway Thin">
    <w:altName w:val="Times New Roman"/>
    <w:charset w:val="00"/>
    <w:family w:val="auto"/>
    <w:pitch w:val="variable"/>
    <w:sig w:usb0="A00002FF" w:usb1="5000205B" w:usb2="00000000" w:usb3="00000000" w:csb0="00000197" w:csb1="00000000"/>
  </w:font>
  <w:font w:name="Raleway">
    <w:altName w:val="Times New Roman"/>
    <w:charset w:val="00"/>
    <w:family w:val="auto"/>
    <w:pitch w:val="variable"/>
    <w:sig w:usb0="A00002FF" w:usb1="5000205B" w:usb2="00000000" w:usb3="00000000" w:csb0="00000197" w:csb1="00000000"/>
  </w:font>
  <w:font w:name="Raleway Black">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top w:val="single" w:sz="18" w:space="0" w:color="FF0000"/>
      </w:tblBorders>
      <w:tblCellMar>
        <w:left w:w="70" w:type="dxa"/>
        <w:right w:w="70" w:type="dxa"/>
      </w:tblCellMar>
      <w:tblLook w:val="0000" w:firstRow="0" w:lastRow="0" w:firstColumn="0" w:lastColumn="0" w:noHBand="0" w:noVBand="0"/>
    </w:tblPr>
    <w:tblGrid>
      <w:gridCol w:w="5103"/>
      <w:gridCol w:w="3969"/>
    </w:tblGrid>
    <w:tr w:rsidR="002D5235" w14:paraId="4B8EAFCD" w14:textId="77777777">
      <w:trPr>
        <w:cantSplit/>
        <w:trHeight w:val="337"/>
        <w:jc w:val="center"/>
      </w:trPr>
      <w:tc>
        <w:tcPr>
          <w:tcW w:w="5103" w:type="dxa"/>
          <w:vAlign w:val="center"/>
        </w:tcPr>
        <w:p w14:paraId="0DE1E6E9" w14:textId="2D7A113E" w:rsidR="002D5235" w:rsidRDefault="002D5235">
          <w:pPr>
            <w:pStyle w:val="Norm-txt"/>
            <w:spacing w:line="240" w:lineRule="auto"/>
            <w:ind w:left="0" w:right="0" w:firstLine="0"/>
            <w:jc w:val="left"/>
            <w:rPr>
              <w:rFonts w:ascii="Lucida Sans Unicode" w:hAnsi="Lucida Sans Unicode" w:cs="Lucida Sans Unicode"/>
              <w:sz w:val="10"/>
              <w:szCs w:val="10"/>
            </w:rPr>
          </w:pPr>
        </w:p>
      </w:tc>
      <w:tc>
        <w:tcPr>
          <w:tcW w:w="3969" w:type="dxa"/>
          <w:vAlign w:val="center"/>
        </w:tcPr>
        <w:p w14:paraId="2E642BF9" w14:textId="192FCC2F" w:rsidR="002D5235" w:rsidRDefault="002D5235">
          <w:pPr>
            <w:pStyle w:val="Norm-txt"/>
            <w:spacing w:line="240" w:lineRule="auto"/>
            <w:ind w:left="0" w:right="0" w:firstLine="0"/>
            <w:jc w:val="right"/>
            <w:rPr>
              <w:rFonts w:ascii="Lucida Sans Unicode" w:hAnsi="Lucida Sans Unicode" w:cs="Lucida Sans Unicode"/>
              <w:sz w:val="10"/>
              <w:szCs w:val="10"/>
            </w:rPr>
          </w:pPr>
          <w:r>
            <w:rPr>
              <w:noProof/>
            </w:rPr>
            <w:drawing>
              <wp:anchor distT="0" distB="0" distL="114300" distR="114300" simplePos="0" relativeHeight="251658240" behindDoc="0" locked="0" layoutInCell="1" allowOverlap="1" wp14:anchorId="0751E054" wp14:editId="5FF7C841">
                <wp:simplePos x="0" y="0"/>
                <wp:positionH relativeFrom="column">
                  <wp:posOffset>2723515</wp:posOffset>
                </wp:positionH>
                <wp:positionV relativeFrom="paragraph">
                  <wp:posOffset>-3094355</wp:posOffset>
                </wp:positionV>
                <wp:extent cx="619125" cy="12954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sz w:val="10"/>
              <w:szCs w:val="10"/>
            </w:rPr>
            <w:t xml:space="preserve">Nome file: </w:t>
          </w:r>
          <w:r>
            <w:rPr>
              <w:rFonts w:ascii="Lucida Sans Unicode" w:hAnsi="Lucida Sans Unicode" w:cs="Lucida Sans Unicode"/>
              <w:sz w:val="10"/>
              <w:szCs w:val="10"/>
            </w:rPr>
            <w:fldChar w:fldCharType="begin"/>
          </w:r>
          <w:r>
            <w:rPr>
              <w:rFonts w:ascii="Lucida Sans Unicode" w:hAnsi="Lucida Sans Unicode" w:cs="Lucida Sans Unicode"/>
              <w:sz w:val="10"/>
              <w:szCs w:val="10"/>
            </w:rPr>
            <w:instrText xml:space="preserve"> FILENAME   \* MERGEFORMAT </w:instrText>
          </w:r>
          <w:r>
            <w:rPr>
              <w:rFonts w:ascii="Lucida Sans Unicode" w:hAnsi="Lucida Sans Unicode" w:cs="Lucida Sans Unicode"/>
              <w:sz w:val="10"/>
              <w:szCs w:val="10"/>
            </w:rPr>
            <w:fldChar w:fldCharType="separate"/>
          </w:r>
          <w:r w:rsidR="00A02B4E">
            <w:rPr>
              <w:rFonts w:ascii="Lucida Sans Unicode" w:hAnsi="Lucida Sans Unicode" w:cs="Lucida Sans Unicode"/>
              <w:noProof/>
              <w:sz w:val="10"/>
              <w:szCs w:val="10"/>
            </w:rPr>
            <w:t>Codice Etico ver 6 00</w:t>
          </w:r>
          <w:r>
            <w:rPr>
              <w:rFonts w:ascii="Lucida Sans Unicode" w:hAnsi="Lucida Sans Unicode" w:cs="Lucida Sans Unicode"/>
              <w:sz w:val="10"/>
              <w:szCs w:val="10"/>
            </w:rPr>
            <w:fldChar w:fldCharType="end"/>
          </w:r>
        </w:p>
        <w:p w14:paraId="53F7B331" w14:textId="7D4AC403" w:rsidR="002D5235" w:rsidRDefault="002D5235">
          <w:pPr>
            <w:pStyle w:val="Norm-txt"/>
            <w:spacing w:line="240" w:lineRule="auto"/>
            <w:ind w:left="0" w:right="0" w:firstLine="0"/>
            <w:jc w:val="right"/>
            <w:rPr>
              <w:rFonts w:ascii="Lucida Sans Unicode" w:hAnsi="Lucida Sans Unicode" w:cs="Lucida Sans Unicode"/>
              <w:sz w:val="10"/>
              <w:szCs w:val="10"/>
            </w:rPr>
          </w:pPr>
          <w:r>
            <w:rPr>
              <w:rFonts w:ascii="Lucida Sans Unicode" w:hAnsi="Lucida Sans Unicode" w:cs="Lucida Sans Unicode"/>
              <w:sz w:val="10"/>
              <w:szCs w:val="10"/>
            </w:rPr>
            <w:t xml:space="preserve">Pag. </w:t>
          </w:r>
          <w:r>
            <w:rPr>
              <w:rFonts w:ascii="Lucida Sans Unicode" w:hAnsi="Lucida Sans Unicode" w:cs="Lucida Sans Unicode"/>
              <w:sz w:val="10"/>
              <w:szCs w:val="10"/>
            </w:rPr>
            <w:fldChar w:fldCharType="begin"/>
          </w:r>
          <w:r>
            <w:rPr>
              <w:rFonts w:ascii="Lucida Sans Unicode" w:hAnsi="Lucida Sans Unicode" w:cs="Lucida Sans Unicode"/>
              <w:sz w:val="10"/>
              <w:szCs w:val="10"/>
            </w:rPr>
            <w:instrText xml:space="preserve"> PAGE </w:instrText>
          </w:r>
          <w:r>
            <w:rPr>
              <w:rFonts w:ascii="Lucida Sans Unicode" w:hAnsi="Lucida Sans Unicode" w:cs="Lucida Sans Unicode"/>
              <w:sz w:val="10"/>
              <w:szCs w:val="10"/>
            </w:rPr>
            <w:fldChar w:fldCharType="separate"/>
          </w:r>
          <w:r w:rsidR="00D92DD4">
            <w:rPr>
              <w:rFonts w:ascii="Lucida Sans Unicode" w:hAnsi="Lucida Sans Unicode" w:cs="Lucida Sans Unicode"/>
              <w:noProof/>
              <w:sz w:val="10"/>
              <w:szCs w:val="10"/>
            </w:rPr>
            <w:t>27</w:t>
          </w:r>
          <w:r>
            <w:rPr>
              <w:rFonts w:ascii="Lucida Sans Unicode" w:hAnsi="Lucida Sans Unicode" w:cs="Lucida Sans Unicode"/>
              <w:sz w:val="10"/>
              <w:szCs w:val="10"/>
            </w:rPr>
            <w:fldChar w:fldCharType="end"/>
          </w:r>
          <w:r>
            <w:rPr>
              <w:rFonts w:ascii="Lucida Sans Unicode" w:hAnsi="Lucida Sans Unicode" w:cs="Lucida Sans Unicode"/>
              <w:sz w:val="10"/>
              <w:szCs w:val="10"/>
            </w:rPr>
            <w:t xml:space="preserve"> di 2</w:t>
          </w:r>
          <w:r w:rsidR="00D73DAF">
            <w:rPr>
              <w:rFonts w:ascii="Lucida Sans Unicode" w:hAnsi="Lucida Sans Unicode" w:cs="Lucida Sans Unicode"/>
              <w:sz w:val="10"/>
              <w:szCs w:val="10"/>
            </w:rPr>
            <w:t>5</w:t>
          </w:r>
        </w:p>
        <w:p w14:paraId="60A2406E" w14:textId="77777777" w:rsidR="002D5235" w:rsidRDefault="002D5235">
          <w:pPr>
            <w:pStyle w:val="Norm-txt"/>
            <w:spacing w:line="240" w:lineRule="auto"/>
            <w:ind w:left="0" w:right="0" w:firstLine="0"/>
            <w:jc w:val="right"/>
            <w:rPr>
              <w:rFonts w:ascii="Lucida Sans Unicode" w:hAnsi="Lucida Sans Unicode" w:cs="Lucida Sans Unicode"/>
              <w:sz w:val="10"/>
              <w:szCs w:val="10"/>
            </w:rPr>
          </w:pPr>
          <w:bookmarkStart w:id="53" w:name="_Toc444443715"/>
          <w:bookmarkStart w:id="54" w:name="_Toc449253797"/>
        </w:p>
      </w:tc>
    </w:tr>
    <w:bookmarkEnd w:id="53"/>
    <w:bookmarkEnd w:id="54"/>
  </w:tbl>
  <w:p w14:paraId="3BFB1E45" w14:textId="77777777" w:rsidR="002D5235" w:rsidRDefault="002D5235">
    <w:pPr>
      <w:pStyle w:val="Pidipagina"/>
      <w:rPr>
        <w:rFonts w:ascii="Lucida Sans Unicode" w:hAnsi="Lucida Sans Unicode" w:cs="Lucida Sans Unico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D5F5" w14:textId="77777777" w:rsidR="008348FF" w:rsidRDefault="008348FF">
      <w:r>
        <w:separator/>
      </w:r>
    </w:p>
  </w:footnote>
  <w:footnote w:type="continuationSeparator" w:id="0">
    <w:p w14:paraId="6CC8BAF5" w14:textId="77777777" w:rsidR="008348FF" w:rsidRDefault="0083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18" w:space="0" w:color="auto"/>
      </w:tblBorders>
      <w:tblLayout w:type="fixed"/>
      <w:tblCellMar>
        <w:left w:w="70" w:type="dxa"/>
        <w:right w:w="70" w:type="dxa"/>
      </w:tblCellMar>
      <w:tblLook w:val="0000" w:firstRow="0" w:lastRow="0" w:firstColumn="0" w:lastColumn="0" w:noHBand="0" w:noVBand="0"/>
    </w:tblPr>
    <w:tblGrid>
      <w:gridCol w:w="9390"/>
    </w:tblGrid>
    <w:tr w:rsidR="002D5235" w14:paraId="52BE96AA" w14:textId="77777777">
      <w:trPr>
        <w:cantSplit/>
        <w:trHeight w:val="433"/>
        <w:jc w:val="center"/>
      </w:trPr>
      <w:tc>
        <w:tcPr>
          <w:tcW w:w="9390" w:type="dxa"/>
          <w:shd w:val="clear" w:color="auto" w:fill="FFFFFF"/>
        </w:tcPr>
        <w:p w14:paraId="372D37DE" w14:textId="6BA8A855" w:rsidR="002D5235" w:rsidRDefault="002D5235">
          <w:pPr>
            <w:pStyle w:val="Norm-txt"/>
            <w:spacing w:before="120" w:line="240" w:lineRule="auto"/>
            <w:ind w:left="0" w:right="0" w:firstLine="0"/>
            <w:jc w:val="center"/>
            <w:rPr>
              <w:rFonts w:ascii="Lucida Sans Unicode" w:hAnsi="Lucida Sans Unicode" w:cs="Lucida Sans Unicode"/>
              <w:noProof/>
              <w:sz w:val="14"/>
              <w:szCs w:val="14"/>
            </w:rPr>
          </w:pPr>
          <w:r>
            <w:rPr>
              <w:rFonts w:ascii="Lucida Sans Unicode" w:hAnsi="Lucida Sans Unicode" w:cs="Lucida Sans Unicode"/>
              <w:noProof/>
              <w:sz w:val="14"/>
              <w:szCs w:val="14"/>
            </w:rPr>
            <w:drawing>
              <wp:anchor distT="0" distB="0" distL="114300" distR="114300" simplePos="0" relativeHeight="251657216" behindDoc="0" locked="0" layoutInCell="1" allowOverlap="1" wp14:anchorId="0226031B" wp14:editId="351116E9">
                <wp:simplePos x="0" y="0"/>
                <wp:positionH relativeFrom="column">
                  <wp:posOffset>-114935</wp:posOffset>
                </wp:positionH>
                <wp:positionV relativeFrom="paragraph">
                  <wp:posOffset>-109220</wp:posOffset>
                </wp:positionV>
                <wp:extent cx="410210" cy="46863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noProof/>
              <w:sz w:val="14"/>
              <w:szCs w:val="14"/>
            </w:rPr>
            <w:t xml:space="preserve"> Casino de la Vallée S.p.A.</w:t>
          </w:r>
        </w:p>
        <w:p w14:paraId="5CC521F4" w14:textId="33931A71" w:rsidR="002D5235" w:rsidRDefault="002D5235">
          <w:pPr>
            <w:pStyle w:val="Norm-txt"/>
            <w:spacing w:before="120" w:line="240" w:lineRule="auto"/>
            <w:ind w:left="0" w:right="0" w:firstLine="0"/>
            <w:jc w:val="center"/>
            <w:rPr>
              <w:rFonts w:ascii="Lucida Sans Unicode" w:hAnsi="Lucida Sans Unicode" w:cs="Lucida Sans Unicode"/>
              <w:noProof/>
              <w:sz w:val="14"/>
              <w:szCs w:val="14"/>
            </w:rPr>
          </w:pPr>
          <w:r>
            <w:rPr>
              <w:rFonts w:ascii="Lucida Sans Unicode" w:hAnsi="Lucida Sans Unicode" w:cs="Lucida Sans Unicode"/>
              <w:noProof/>
              <w:sz w:val="14"/>
              <w:szCs w:val="14"/>
            </w:rPr>
            <w:t>Codice Etico ver.</w:t>
          </w:r>
          <w:r w:rsidR="00E518D8">
            <w:rPr>
              <w:rFonts w:ascii="Lucida Sans Unicode" w:hAnsi="Lucida Sans Unicode" w:cs="Lucida Sans Unicode"/>
              <w:noProof/>
              <w:sz w:val="14"/>
              <w:szCs w:val="14"/>
            </w:rPr>
            <w:t>6</w:t>
          </w:r>
          <w:r>
            <w:rPr>
              <w:rFonts w:ascii="Lucida Sans Unicode" w:hAnsi="Lucida Sans Unicode" w:cs="Lucida Sans Unicode"/>
              <w:noProof/>
              <w:sz w:val="14"/>
              <w:szCs w:val="14"/>
            </w:rPr>
            <w:t>.00 -</w:t>
          </w:r>
          <w:r w:rsidR="00E518D8">
            <w:rPr>
              <w:rFonts w:ascii="Lucida Sans Unicode" w:hAnsi="Lucida Sans Unicode" w:cs="Lucida Sans Unicode"/>
              <w:noProof/>
              <w:sz w:val="14"/>
              <w:szCs w:val="14"/>
            </w:rPr>
            <w:t>Febbraio</w:t>
          </w:r>
          <w:r>
            <w:rPr>
              <w:rFonts w:ascii="Lucida Sans Unicode" w:hAnsi="Lucida Sans Unicode" w:cs="Lucida Sans Unicode"/>
              <w:noProof/>
              <w:sz w:val="14"/>
              <w:szCs w:val="14"/>
            </w:rPr>
            <w:t xml:space="preserve"> 202</w:t>
          </w:r>
          <w:r w:rsidR="00E518D8">
            <w:rPr>
              <w:rFonts w:ascii="Lucida Sans Unicode" w:hAnsi="Lucida Sans Unicode" w:cs="Lucida Sans Unicode"/>
              <w:noProof/>
              <w:sz w:val="14"/>
              <w:szCs w:val="14"/>
            </w:rPr>
            <w:t>4</w:t>
          </w:r>
        </w:p>
        <w:p w14:paraId="11B47379" w14:textId="77777777" w:rsidR="002D5235" w:rsidRDefault="002D5235">
          <w:pPr>
            <w:jc w:val="center"/>
            <w:rPr>
              <w:rFonts w:ascii="Lucida Sans Unicode" w:hAnsi="Lucida Sans Unicode" w:cs="Lucida Sans Unicode"/>
              <w:noProof/>
              <w:sz w:val="14"/>
              <w:szCs w:val="14"/>
            </w:rPr>
          </w:pPr>
        </w:p>
      </w:tc>
    </w:tr>
  </w:tbl>
  <w:p w14:paraId="74A6C9F4" w14:textId="77777777" w:rsidR="002D5235" w:rsidRDefault="002D5235">
    <w:pPr>
      <w:pStyle w:val="Intestazione"/>
    </w:pPr>
  </w:p>
  <w:p w14:paraId="3D9E7972" w14:textId="77777777" w:rsidR="002D5235" w:rsidRDefault="002D52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0E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D027C"/>
    <w:multiLevelType w:val="hybridMultilevel"/>
    <w:tmpl w:val="DC4E1B9C"/>
    <w:lvl w:ilvl="0" w:tplc="80804E7C">
      <w:start w:val="1"/>
      <w:numFmt w:val="bullet"/>
      <w:lvlText w:val="­"/>
      <w:lvlJc w:val="left"/>
      <w:pPr>
        <w:tabs>
          <w:tab w:val="num" w:pos="927"/>
        </w:tabs>
        <w:ind w:left="927" w:hanging="227"/>
      </w:pPr>
      <w:rPr>
        <w:rFonts w:ascii="Courier New" w:hAnsi="Courier New" w:hint="default"/>
      </w:rPr>
    </w:lvl>
    <w:lvl w:ilvl="1" w:tplc="04100003" w:tentative="1">
      <w:start w:val="1"/>
      <w:numFmt w:val="bullet"/>
      <w:lvlText w:val="o"/>
      <w:lvlJc w:val="left"/>
      <w:pPr>
        <w:tabs>
          <w:tab w:val="num" w:pos="2027"/>
        </w:tabs>
        <w:ind w:left="2027" w:hanging="360"/>
      </w:pPr>
      <w:rPr>
        <w:rFonts w:ascii="Courier New" w:hAnsi="Courier New" w:cs="Courier New" w:hint="default"/>
      </w:rPr>
    </w:lvl>
    <w:lvl w:ilvl="2" w:tplc="04100005" w:tentative="1">
      <w:start w:val="1"/>
      <w:numFmt w:val="bullet"/>
      <w:lvlText w:val=""/>
      <w:lvlJc w:val="left"/>
      <w:pPr>
        <w:tabs>
          <w:tab w:val="num" w:pos="2747"/>
        </w:tabs>
        <w:ind w:left="2747" w:hanging="360"/>
      </w:pPr>
      <w:rPr>
        <w:rFonts w:ascii="Wingdings" w:hAnsi="Wingdings" w:hint="default"/>
      </w:rPr>
    </w:lvl>
    <w:lvl w:ilvl="3" w:tplc="04100001" w:tentative="1">
      <w:start w:val="1"/>
      <w:numFmt w:val="bullet"/>
      <w:lvlText w:val=""/>
      <w:lvlJc w:val="left"/>
      <w:pPr>
        <w:tabs>
          <w:tab w:val="num" w:pos="3467"/>
        </w:tabs>
        <w:ind w:left="3467" w:hanging="360"/>
      </w:pPr>
      <w:rPr>
        <w:rFonts w:ascii="Symbol" w:hAnsi="Symbol" w:hint="default"/>
      </w:rPr>
    </w:lvl>
    <w:lvl w:ilvl="4" w:tplc="04100003" w:tentative="1">
      <w:start w:val="1"/>
      <w:numFmt w:val="bullet"/>
      <w:lvlText w:val="o"/>
      <w:lvlJc w:val="left"/>
      <w:pPr>
        <w:tabs>
          <w:tab w:val="num" w:pos="4187"/>
        </w:tabs>
        <w:ind w:left="4187" w:hanging="360"/>
      </w:pPr>
      <w:rPr>
        <w:rFonts w:ascii="Courier New" w:hAnsi="Courier New" w:cs="Courier New" w:hint="default"/>
      </w:rPr>
    </w:lvl>
    <w:lvl w:ilvl="5" w:tplc="04100005" w:tentative="1">
      <w:start w:val="1"/>
      <w:numFmt w:val="bullet"/>
      <w:lvlText w:val=""/>
      <w:lvlJc w:val="left"/>
      <w:pPr>
        <w:tabs>
          <w:tab w:val="num" w:pos="4907"/>
        </w:tabs>
        <w:ind w:left="4907" w:hanging="360"/>
      </w:pPr>
      <w:rPr>
        <w:rFonts w:ascii="Wingdings" w:hAnsi="Wingdings" w:hint="default"/>
      </w:rPr>
    </w:lvl>
    <w:lvl w:ilvl="6" w:tplc="04100001" w:tentative="1">
      <w:start w:val="1"/>
      <w:numFmt w:val="bullet"/>
      <w:lvlText w:val=""/>
      <w:lvlJc w:val="left"/>
      <w:pPr>
        <w:tabs>
          <w:tab w:val="num" w:pos="5627"/>
        </w:tabs>
        <w:ind w:left="5627" w:hanging="360"/>
      </w:pPr>
      <w:rPr>
        <w:rFonts w:ascii="Symbol" w:hAnsi="Symbol" w:hint="default"/>
      </w:rPr>
    </w:lvl>
    <w:lvl w:ilvl="7" w:tplc="04100003" w:tentative="1">
      <w:start w:val="1"/>
      <w:numFmt w:val="bullet"/>
      <w:lvlText w:val="o"/>
      <w:lvlJc w:val="left"/>
      <w:pPr>
        <w:tabs>
          <w:tab w:val="num" w:pos="6347"/>
        </w:tabs>
        <w:ind w:left="6347" w:hanging="360"/>
      </w:pPr>
      <w:rPr>
        <w:rFonts w:ascii="Courier New" w:hAnsi="Courier New" w:cs="Courier New" w:hint="default"/>
      </w:rPr>
    </w:lvl>
    <w:lvl w:ilvl="8" w:tplc="04100005" w:tentative="1">
      <w:start w:val="1"/>
      <w:numFmt w:val="bullet"/>
      <w:lvlText w:val=""/>
      <w:lvlJc w:val="left"/>
      <w:pPr>
        <w:tabs>
          <w:tab w:val="num" w:pos="7067"/>
        </w:tabs>
        <w:ind w:left="7067" w:hanging="360"/>
      </w:pPr>
      <w:rPr>
        <w:rFonts w:ascii="Wingdings" w:hAnsi="Wingdings" w:hint="default"/>
      </w:rPr>
    </w:lvl>
  </w:abstractNum>
  <w:abstractNum w:abstractNumId="2" w15:restartNumberingAfterBreak="0">
    <w:nsid w:val="0EC96D6D"/>
    <w:multiLevelType w:val="hybridMultilevel"/>
    <w:tmpl w:val="9568363C"/>
    <w:lvl w:ilvl="0" w:tplc="80804E7C">
      <w:start w:val="1"/>
      <w:numFmt w:val="bullet"/>
      <w:lvlText w:val="­"/>
      <w:lvlJc w:val="left"/>
      <w:pPr>
        <w:tabs>
          <w:tab w:val="num" w:pos="340"/>
        </w:tabs>
        <w:ind w:left="340" w:hanging="22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9093B"/>
    <w:multiLevelType w:val="hybridMultilevel"/>
    <w:tmpl w:val="95240844"/>
    <w:lvl w:ilvl="0" w:tplc="67324E24">
      <w:numFmt w:val="bullet"/>
      <w:lvlText w:val="-"/>
      <w:lvlJc w:val="left"/>
      <w:pPr>
        <w:tabs>
          <w:tab w:val="num" w:pos="720"/>
        </w:tabs>
        <w:ind w:left="720" w:hanging="360"/>
      </w:pPr>
      <w:rPr>
        <w:rFonts w:ascii="Mistral" w:eastAsia="Mistral" w:hAnsi="Mistral" w:cs="Mistr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D67B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02E4C"/>
    <w:multiLevelType w:val="hybridMultilevel"/>
    <w:tmpl w:val="8642FF72"/>
    <w:lvl w:ilvl="0" w:tplc="ADE4B492">
      <w:start w:val="1"/>
      <w:numFmt w:val="bullet"/>
      <w:lvlText w:val="­"/>
      <w:lvlJc w:val="left"/>
      <w:pPr>
        <w:tabs>
          <w:tab w:val="num" w:pos="717"/>
        </w:tabs>
        <w:ind w:left="717" w:hanging="360"/>
      </w:pPr>
      <w:rPr>
        <w:rFonts w:ascii="Courier New" w:hAnsi="Courier New" w:hint="default"/>
      </w:rPr>
    </w:lvl>
    <w:lvl w:ilvl="1" w:tplc="04100003">
      <w:start w:val="1"/>
      <w:numFmt w:val="bullet"/>
      <w:lvlText w:val="o"/>
      <w:lvlJc w:val="left"/>
      <w:pPr>
        <w:tabs>
          <w:tab w:val="num" w:pos="1437"/>
        </w:tabs>
        <w:ind w:left="1437" w:hanging="360"/>
      </w:pPr>
      <w:rPr>
        <w:rFonts w:ascii="Courier New" w:hAnsi="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16032247"/>
    <w:multiLevelType w:val="hybridMultilevel"/>
    <w:tmpl w:val="853269F2"/>
    <w:lvl w:ilvl="0" w:tplc="5BA8ABCA">
      <w:start w:val="1"/>
      <w:numFmt w:val="lowerLetter"/>
      <w:lvlText w:val="%1)"/>
      <w:lvlJc w:val="left"/>
      <w:pPr>
        <w:tabs>
          <w:tab w:val="num" w:pos="720"/>
        </w:tabs>
        <w:ind w:left="720" w:hanging="360"/>
      </w:pPr>
      <w:rPr>
        <w:rFonts w:hint="default"/>
      </w:rPr>
    </w:lvl>
    <w:lvl w:ilvl="1" w:tplc="0410001B">
      <w:start w:val="1"/>
      <w:numFmt w:val="lowerRoman"/>
      <w:lvlText w:val="%2."/>
      <w:lvlJc w:val="right"/>
      <w:pPr>
        <w:tabs>
          <w:tab w:val="num" w:pos="1260"/>
        </w:tabs>
        <w:ind w:left="1260" w:hanging="18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7E30755"/>
    <w:multiLevelType w:val="hybridMultilevel"/>
    <w:tmpl w:val="7CDA4A1E"/>
    <w:lvl w:ilvl="0" w:tplc="04100005">
      <w:start w:val="1"/>
      <w:numFmt w:val="bullet"/>
      <w:lvlText w:val=""/>
      <w:lvlJc w:val="left"/>
      <w:pPr>
        <w:tabs>
          <w:tab w:val="num" w:pos="1080"/>
        </w:tabs>
        <w:ind w:left="1080" w:hanging="360"/>
      </w:pPr>
      <w:rPr>
        <w:rFonts w:ascii="Wingdings" w:hAnsi="Wingdings" w:hint="default"/>
      </w:rPr>
    </w:lvl>
    <w:lvl w:ilvl="1" w:tplc="0410000F">
      <w:start w:val="1"/>
      <w:numFmt w:val="decimal"/>
      <w:lvlText w:val="%2."/>
      <w:lvlJc w:val="left"/>
      <w:pPr>
        <w:tabs>
          <w:tab w:val="num" w:pos="2160"/>
        </w:tabs>
        <w:ind w:left="2160" w:hanging="360"/>
      </w:pPr>
      <w:rPr>
        <w:rFonts w:hint="default"/>
      </w:rPr>
    </w:lvl>
    <w:lvl w:ilvl="2" w:tplc="02B67FD2">
      <w:start w:val="1"/>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8" w15:restartNumberingAfterBreak="0">
    <w:nsid w:val="1F412B9E"/>
    <w:multiLevelType w:val="hybridMultilevel"/>
    <w:tmpl w:val="DE8E9E4A"/>
    <w:lvl w:ilvl="0" w:tplc="0410000F">
      <w:start w:val="1"/>
      <w:numFmt w:val="decimal"/>
      <w:lvlText w:val="%1."/>
      <w:lvlJc w:val="left"/>
      <w:pPr>
        <w:tabs>
          <w:tab w:val="num" w:pos="2136"/>
        </w:tabs>
        <w:ind w:left="2136" w:hanging="360"/>
      </w:pPr>
      <w:rPr>
        <w:rFonts w:hint="default"/>
      </w:rPr>
    </w:lvl>
    <w:lvl w:ilvl="1" w:tplc="04100019">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9" w15:restartNumberingAfterBreak="0">
    <w:nsid w:val="2A0C509F"/>
    <w:multiLevelType w:val="hybridMultilevel"/>
    <w:tmpl w:val="6EAC54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E41548"/>
    <w:multiLevelType w:val="hybridMultilevel"/>
    <w:tmpl w:val="54906940"/>
    <w:lvl w:ilvl="0" w:tplc="04100001">
      <w:start w:val="1"/>
      <w:numFmt w:val="bullet"/>
      <w:lvlText w:val=""/>
      <w:lvlJc w:val="left"/>
      <w:pPr>
        <w:tabs>
          <w:tab w:val="num" w:pos="340"/>
        </w:tabs>
        <w:ind w:left="340" w:hanging="22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A0854"/>
    <w:multiLevelType w:val="multilevel"/>
    <w:tmpl w:val="0A663C02"/>
    <w:lvl w:ilvl="0">
      <w:start w:val="1"/>
      <w:numFmt w:val="decimal"/>
      <w:lvlText w:val="8.%1"/>
      <w:lvlJc w:val="left"/>
      <w:pPr>
        <w:tabs>
          <w:tab w:val="num" w:pos="720"/>
        </w:tabs>
        <w:ind w:left="720" w:hanging="720"/>
      </w:pPr>
      <w:rPr>
        <w:rFonts w:ascii="Garamond" w:hAnsi="Garamond" w:hint="default"/>
        <w:b/>
        <w:i w:val="0"/>
        <w:sz w:val="24"/>
        <w:szCs w:val="24"/>
      </w:rPr>
    </w:lvl>
    <w:lvl w:ilvl="1">
      <w:start w:val="1"/>
      <w:numFmt w:val="decimal"/>
      <w:lvlText w:val="8.%2"/>
      <w:lvlJc w:val="left"/>
      <w:pPr>
        <w:tabs>
          <w:tab w:val="num" w:pos="720"/>
        </w:tabs>
        <w:ind w:left="720" w:hanging="720"/>
      </w:pPr>
      <w:rPr>
        <w:rFonts w:ascii="Lucida Sans Unicode" w:hAnsi="Lucida Sans Unicode" w:cs="Lucida Sans Unicode" w:hint="default"/>
        <w:b/>
        <w:i w:val="0"/>
        <w:sz w:val="20"/>
        <w:szCs w:val="20"/>
      </w:rPr>
    </w:lvl>
    <w:lvl w:ilvl="2">
      <w:numFmt w:val="decimal"/>
      <w:lvlText w:val="%16.%2.%3"/>
      <w:lvlJc w:val="left"/>
      <w:pPr>
        <w:tabs>
          <w:tab w:val="num" w:pos="720"/>
        </w:tabs>
        <w:ind w:left="720" w:hanging="720"/>
      </w:pPr>
      <w:rPr>
        <w:rFonts w:ascii="Garamond" w:hAnsi="Garamond" w:hint="default"/>
        <w:b w:val="0"/>
        <w:i w:val="0"/>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800"/>
        </w:tabs>
        <w:ind w:left="1800" w:hanging="180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2" w15:restartNumberingAfterBreak="0">
    <w:nsid w:val="2FEB7E7C"/>
    <w:multiLevelType w:val="hybridMultilevel"/>
    <w:tmpl w:val="D0283844"/>
    <w:lvl w:ilvl="0" w:tplc="04100019">
      <w:start w:val="1"/>
      <w:numFmt w:val="lowerLetter"/>
      <w:lvlText w:val="%1."/>
      <w:lvlJc w:val="left"/>
      <w:pPr>
        <w:tabs>
          <w:tab w:val="num" w:pos="1080"/>
        </w:tabs>
        <w:ind w:left="1080" w:hanging="360"/>
      </w:pPr>
    </w:lvl>
    <w:lvl w:ilvl="1" w:tplc="0410000F">
      <w:start w:val="1"/>
      <w:numFmt w:val="decimal"/>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0">
    <w:nsid w:val="3DFC2668"/>
    <w:multiLevelType w:val="hybridMultilevel"/>
    <w:tmpl w:val="3B0CC28A"/>
    <w:lvl w:ilvl="0" w:tplc="80804E7C">
      <w:start w:val="1"/>
      <w:numFmt w:val="bullet"/>
      <w:lvlText w:val="­"/>
      <w:lvlJc w:val="left"/>
      <w:pPr>
        <w:tabs>
          <w:tab w:val="num" w:pos="340"/>
        </w:tabs>
        <w:ind w:left="340" w:hanging="227"/>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974D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997673B"/>
    <w:multiLevelType w:val="hybridMultilevel"/>
    <w:tmpl w:val="2BD4AA24"/>
    <w:lvl w:ilvl="0" w:tplc="04100005">
      <w:start w:val="1"/>
      <w:numFmt w:val="bullet"/>
      <w:lvlText w:val=""/>
      <w:lvlJc w:val="left"/>
      <w:pPr>
        <w:tabs>
          <w:tab w:val="num" w:pos="1080"/>
        </w:tabs>
        <w:ind w:left="1080" w:hanging="360"/>
      </w:pPr>
      <w:rPr>
        <w:rFonts w:ascii="Wingdings" w:hAnsi="Wingdings" w:hint="default"/>
      </w:rPr>
    </w:lvl>
    <w:lvl w:ilvl="1" w:tplc="286AC688">
      <w:numFmt w:val="bullet"/>
      <w:lvlText w:val="-"/>
      <w:lvlJc w:val="left"/>
      <w:pPr>
        <w:tabs>
          <w:tab w:val="num" w:pos="1667"/>
        </w:tabs>
        <w:ind w:left="1667" w:hanging="227"/>
      </w:pPr>
      <w:rPr>
        <w:rFonts w:ascii="Times New Roman" w:eastAsia="Times New Roman" w:hAnsi="Times New Roman" w:cs="Times New Roman"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0F2689"/>
    <w:multiLevelType w:val="multilevel"/>
    <w:tmpl w:val="FC3AFEE8"/>
    <w:lvl w:ilvl="0">
      <w:start w:val="1"/>
      <w:numFmt w:val="none"/>
      <w:lvlText w:val="6.3"/>
      <w:lvlJc w:val="left"/>
      <w:pPr>
        <w:tabs>
          <w:tab w:val="num" w:pos="720"/>
        </w:tabs>
        <w:ind w:left="720" w:hanging="720"/>
      </w:pPr>
      <w:rPr>
        <w:rFonts w:ascii="Garamond" w:hAnsi="Garamond" w:hint="default"/>
        <w:b/>
        <w:i w:val="0"/>
        <w:sz w:val="24"/>
        <w:szCs w:val="24"/>
      </w:rPr>
    </w:lvl>
    <w:lvl w:ilvl="1">
      <w:start w:val="1"/>
      <w:numFmt w:val="decimal"/>
      <w:lvlText w:val="7.%2"/>
      <w:lvlJc w:val="left"/>
      <w:pPr>
        <w:tabs>
          <w:tab w:val="num" w:pos="720"/>
        </w:tabs>
        <w:ind w:left="720" w:hanging="720"/>
      </w:pPr>
      <w:rPr>
        <w:rFonts w:ascii="Lucida Sans Unicode" w:hAnsi="Lucida Sans Unicode" w:cs="Lucida Sans Unicode" w:hint="default"/>
        <w:b/>
        <w:i w:val="0"/>
        <w:sz w:val="20"/>
        <w:szCs w:val="20"/>
      </w:rPr>
    </w:lvl>
    <w:lvl w:ilvl="2">
      <w:numFmt w:val="decimal"/>
      <w:lvlText w:val="%16.%2.%3"/>
      <w:lvlJc w:val="left"/>
      <w:pPr>
        <w:tabs>
          <w:tab w:val="num" w:pos="720"/>
        </w:tabs>
        <w:ind w:left="720" w:hanging="720"/>
      </w:pPr>
      <w:rPr>
        <w:rFonts w:ascii="Garamond" w:hAnsi="Garamond" w:hint="default"/>
        <w:b w:val="0"/>
        <w:i w:val="0"/>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800"/>
        </w:tabs>
        <w:ind w:left="1800" w:hanging="180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8" w15:restartNumberingAfterBreak="0">
    <w:nsid w:val="539B1B6F"/>
    <w:multiLevelType w:val="hybridMultilevel"/>
    <w:tmpl w:val="478C116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69311DA"/>
    <w:multiLevelType w:val="hybridMultilevel"/>
    <w:tmpl w:val="25A44DE6"/>
    <w:lvl w:ilvl="0" w:tplc="E7DC61B6">
      <w:start w:val="1"/>
      <w:numFmt w:val="bullet"/>
      <w:pStyle w:val="Paragrafoelenco"/>
      <w:lvlText w:val=""/>
      <w:lvlJc w:val="left"/>
      <w:pPr>
        <w:tabs>
          <w:tab w:val="num" w:pos="340"/>
        </w:tabs>
        <w:ind w:left="340" w:hanging="22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FE7C29"/>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DA3764"/>
    <w:multiLevelType w:val="multilevel"/>
    <w:tmpl w:val="6F021ED6"/>
    <w:lvl w:ilvl="0">
      <w:start w:val="4"/>
      <w:numFmt w:val="none"/>
      <w:lvlText w:val="5"/>
      <w:lvlJc w:val="left"/>
      <w:pPr>
        <w:tabs>
          <w:tab w:val="num" w:pos="375"/>
        </w:tabs>
        <w:ind w:left="375" w:hanging="375"/>
      </w:pPr>
      <w:rPr>
        <w:rFonts w:hint="default"/>
      </w:rPr>
    </w:lvl>
    <w:lvl w:ilvl="1">
      <w:start w:val="1"/>
      <w:numFmt w:val="decimal"/>
      <w:lvlText w:val="5.%2%1"/>
      <w:lvlJc w:val="left"/>
      <w:pPr>
        <w:tabs>
          <w:tab w:val="num" w:pos="720"/>
        </w:tabs>
        <w:ind w:left="720" w:hanging="720"/>
      </w:pPr>
      <w:rPr>
        <w:rFonts w:hint="default"/>
        <w:b/>
        <w:i w:val="0"/>
        <w:sz w:val="18"/>
        <w:szCs w:val="18"/>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F690C96"/>
    <w:multiLevelType w:val="hybridMultilevel"/>
    <w:tmpl w:val="F5B25546"/>
    <w:lvl w:ilvl="0" w:tplc="80804E7C">
      <w:start w:val="1"/>
      <w:numFmt w:val="bullet"/>
      <w:lvlText w:val="­"/>
      <w:lvlJc w:val="left"/>
      <w:pPr>
        <w:tabs>
          <w:tab w:val="num" w:pos="453"/>
        </w:tabs>
        <w:ind w:left="453" w:hanging="227"/>
      </w:pPr>
      <w:rPr>
        <w:rFonts w:ascii="Courier New" w:hAnsi="Courier New" w:hint="default"/>
      </w:rPr>
    </w:lvl>
    <w:lvl w:ilvl="1" w:tplc="04100003" w:tentative="1">
      <w:start w:val="1"/>
      <w:numFmt w:val="bullet"/>
      <w:lvlText w:val="o"/>
      <w:lvlJc w:val="left"/>
      <w:pPr>
        <w:tabs>
          <w:tab w:val="num" w:pos="1553"/>
        </w:tabs>
        <w:ind w:left="1553" w:hanging="360"/>
      </w:pPr>
      <w:rPr>
        <w:rFonts w:ascii="Courier New" w:hAnsi="Courier New" w:cs="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60BB320E"/>
    <w:multiLevelType w:val="hybridMultilevel"/>
    <w:tmpl w:val="5FACA060"/>
    <w:lvl w:ilvl="0" w:tplc="20AE0834">
      <w:start w:val="1"/>
      <w:numFmt w:val="decimal"/>
      <w:lvlText w:val="%1"/>
      <w:lvlJc w:val="left"/>
      <w:pPr>
        <w:tabs>
          <w:tab w:val="num" w:pos="1065"/>
        </w:tabs>
        <w:ind w:left="1065" w:hanging="705"/>
      </w:pPr>
      <w:rPr>
        <w:rFonts w:hint="default"/>
      </w:rPr>
    </w:lvl>
    <w:lvl w:ilvl="1" w:tplc="007A9B1E">
      <w:numFmt w:val="none"/>
      <w:lvlText w:val=""/>
      <w:lvlJc w:val="left"/>
      <w:pPr>
        <w:tabs>
          <w:tab w:val="num" w:pos="360"/>
        </w:tabs>
      </w:pPr>
    </w:lvl>
    <w:lvl w:ilvl="2" w:tplc="33FA603E">
      <w:numFmt w:val="none"/>
      <w:lvlText w:val=""/>
      <w:lvlJc w:val="left"/>
      <w:pPr>
        <w:tabs>
          <w:tab w:val="num" w:pos="360"/>
        </w:tabs>
      </w:pPr>
    </w:lvl>
    <w:lvl w:ilvl="3" w:tplc="B3D6C554">
      <w:numFmt w:val="none"/>
      <w:lvlText w:val=""/>
      <w:lvlJc w:val="left"/>
      <w:pPr>
        <w:tabs>
          <w:tab w:val="num" w:pos="360"/>
        </w:tabs>
      </w:pPr>
    </w:lvl>
    <w:lvl w:ilvl="4" w:tplc="A0764182">
      <w:numFmt w:val="none"/>
      <w:lvlText w:val=""/>
      <w:lvlJc w:val="left"/>
      <w:pPr>
        <w:tabs>
          <w:tab w:val="num" w:pos="360"/>
        </w:tabs>
      </w:pPr>
    </w:lvl>
    <w:lvl w:ilvl="5" w:tplc="92380242">
      <w:numFmt w:val="none"/>
      <w:lvlText w:val=""/>
      <w:lvlJc w:val="left"/>
      <w:pPr>
        <w:tabs>
          <w:tab w:val="num" w:pos="360"/>
        </w:tabs>
      </w:pPr>
    </w:lvl>
    <w:lvl w:ilvl="6" w:tplc="025A8EF0">
      <w:numFmt w:val="none"/>
      <w:lvlText w:val=""/>
      <w:lvlJc w:val="left"/>
      <w:pPr>
        <w:tabs>
          <w:tab w:val="num" w:pos="360"/>
        </w:tabs>
      </w:pPr>
    </w:lvl>
    <w:lvl w:ilvl="7" w:tplc="383E162C">
      <w:numFmt w:val="none"/>
      <w:lvlText w:val=""/>
      <w:lvlJc w:val="left"/>
      <w:pPr>
        <w:tabs>
          <w:tab w:val="num" w:pos="360"/>
        </w:tabs>
      </w:pPr>
    </w:lvl>
    <w:lvl w:ilvl="8" w:tplc="098CB654">
      <w:numFmt w:val="none"/>
      <w:lvlText w:val=""/>
      <w:lvlJc w:val="left"/>
      <w:pPr>
        <w:tabs>
          <w:tab w:val="num" w:pos="360"/>
        </w:tabs>
      </w:pPr>
    </w:lvl>
  </w:abstractNum>
  <w:abstractNum w:abstractNumId="24" w15:restartNumberingAfterBreak="0">
    <w:nsid w:val="66DC4B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267378"/>
    <w:multiLevelType w:val="hybridMultilevel"/>
    <w:tmpl w:val="15F000DA"/>
    <w:lvl w:ilvl="0" w:tplc="5136DA36">
      <w:start w:val="1"/>
      <w:numFmt w:val="lowerLetter"/>
      <w:lvlText w:val="%1."/>
      <w:lvlJc w:val="left"/>
      <w:pPr>
        <w:tabs>
          <w:tab w:val="num" w:pos="1080"/>
        </w:tabs>
        <w:ind w:left="1080" w:hanging="360"/>
      </w:pPr>
    </w:lvl>
    <w:lvl w:ilvl="1" w:tplc="D18EE06C" w:tentative="1">
      <w:start w:val="1"/>
      <w:numFmt w:val="lowerLetter"/>
      <w:lvlText w:val="%2."/>
      <w:lvlJc w:val="left"/>
      <w:pPr>
        <w:tabs>
          <w:tab w:val="num" w:pos="1800"/>
        </w:tabs>
        <w:ind w:left="1800" w:hanging="360"/>
      </w:pPr>
    </w:lvl>
    <w:lvl w:ilvl="2" w:tplc="14FEDC92" w:tentative="1">
      <w:start w:val="1"/>
      <w:numFmt w:val="lowerRoman"/>
      <w:lvlText w:val="%3."/>
      <w:lvlJc w:val="right"/>
      <w:pPr>
        <w:tabs>
          <w:tab w:val="num" w:pos="2520"/>
        </w:tabs>
        <w:ind w:left="2520" w:hanging="180"/>
      </w:pPr>
    </w:lvl>
    <w:lvl w:ilvl="3" w:tplc="5AAE43F4" w:tentative="1">
      <w:start w:val="1"/>
      <w:numFmt w:val="decimal"/>
      <w:lvlText w:val="%4."/>
      <w:lvlJc w:val="left"/>
      <w:pPr>
        <w:tabs>
          <w:tab w:val="num" w:pos="3240"/>
        </w:tabs>
        <w:ind w:left="3240" w:hanging="360"/>
      </w:pPr>
    </w:lvl>
    <w:lvl w:ilvl="4" w:tplc="36D038C6" w:tentative="1">
      <w:start w:val="1"/>
      <w:numFmt w:val="lowerLetter"/>
      <w:lvlText w:val="%5."/>
      <w:lvlJc w:val="left"/>
      <w:pPr>
        <w:tabs>
          <w:tab w:val="num" w:pos="3960"/>
        </w:tabs>
        <w:ind w:left="3960" w:hanging="360"/>
      </w:pPr>
    </w:lvl>
    <w:lvl w:ilvl="5" w:tplc="4BFECCF2" w:tentative="1">
      <w:start w:val="1"/>
      <w:numFmt w:val="lowerRoman"/>
      <w:lvlText w:val="%6."/>
      <w:lvlJc w:val="right"/>
      <w:pPr>
        <w:tabs>
          <w:tab w:val="num" w:pos="4680"/>
        </w:tabs>
        <w:ind w:left="4680" w:hanging="180"/>
      </w:pPr>
    </w:lvl>
    <w:lvl w:ilvl="6" w:tplc="FADC4CD4" w:tentative="1">
      <w:start w:val="1"/>
      <w:numFmt w:val="decimal"/>
      <w:lvlText w:val="%7."/>
      <w:lvlJc w:val="left"/>
      <w:pPr>
        <w:tabs>
          <w:tab w:val="num" w:pos="5400"/>
        </w:tabs>
        <w:ind w:left="5400" w:hanging="360"/>
      </w:pPr>
    </w:lvl>
    <w:lvl w:ilvl="7" w:tplc="D9482AC6" w:tentative="1">
      <w:start w:val="1"/>
      <w:numFmt w:val="lowerLetter"/>
      <w:lvlText w:val="%8."/>
      <w:lvlJc w:val="left"/>
      <w:pPr>
        <w:tabs>
          <w:tab w:val="num" w:pos="6120"/>
        </w:tabs>
        <w:ind w:left="6120" w:hanging="360"/>
      </w:pPr>
    </w:lvl>
    <w:lvl w:ilvl="8" w:tplc="6F94E090" w:tentative="1">
      <w:start w:val="1"/>
      <w:numFmt w:val="lowerRoman"/>
      <w:lvlText w:val="%9."/>
      <w:lvlJc w:val="right"/>
      <w:pPr>
        <w:tabs>
          <w:tab w:val="num" w:pos="6840"/>
        </w:tabs>
        <w:ind w:left="6840" w:hanging="180"/>
      </w:pPr>
    </w:lvl>
  </w:abstractNum>
  <w:abstractNum w:abstractNumId="26" w15:restartNumberingAfterBreak="0">
    <w:nsid w:val="67F9131E"/>
    <w:multiLevelType w:val="multilevel"/>
    <w:tmpl w:val="AA8C6130"/>
    <w:lvl w:ilvl="0">
      <w:start w:val="1"/>
      <w:numFmt w:val="decimal"/>
      <w:lvlText w:val="%1."/>
      <w:lvlJc w:val="left"/>
      <w:pPr>
        <w:ind w:left="360" w:hanging="360"/>
      </w:pPr>
      <w:rPr>
        <w:rFonts w:hint="default"/>
      </w:rPr>
    </w:lvl>
    <w:lvl w:ilvl="1">
      <w:start w:val="1"/>
      <w:numFmt w:val="decimal"/>
      <w:pStyle w:val="Tito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0B40AB"/>
    <w:multiLevelType w:val="hybridMultilevel"/>
    <w:tmpl w:val="4D1C9A32"/>
    <w:lvl w:ilvl="0" w:tplc="04100001">
      <w:start w:val="1"/>
      <w:numFmt w:val="bullet"/>
      <w:lvlText w:val=""/>
      <w:lvlJc w:val="left"/>
      <w:pPr>
        <w:tabs>
          <w:tab w:val="num" w:pos="340"/>
        </w:tabs>
        <w:ind w:left="340" w:hanging="22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4244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C82645"/>
    <w:multiLevelType w:val="hybridMultilevel"/>
    <w:tmpl w:val="98B25B4E"/>
    <w:lvl w:ilvl="0" w:tplc="58B8F9A2">
      <w:start w:val="1"/>
      <w:numFmt w:val="lowerLetter"/>
      <w:lvlText w:val="%1)"/>
      <w:lvlJc w:val="left"/>
      <w:pPr>
        <w:tabs>
          <w:tab w:val="num" w:pos="284"/>
        </w:tabs>
        <w:ind w:left="567" w:hanging="340"/>
      </w:pPr>
      <w:rPr>
        <w:rFonts w:hint="default"/>
      </w:rPr>
    </w:lvl>
    <w:lvl w:ilvl="1" w:tplc="04100019">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31542E"/>
    <w:multiLevelType w:val="multilevel"/>
    <w:tmpl w:val="FD704736"/>
    <w:lvl w:ilvl="0">
      <w:start w:val="1"/>
      <w:numFmt w:val="decimal"/>
      <w:pStyle w:val="Titolo1"/>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pStyle w:val="Titolo3"/>
      <w:lvlText w:val="%1.%2.%3"/>
      <w:lvlJc w:val="left"/>
      <w:pPr>
        <w:tabs>
          <w:tab w:val="num" w:pos="1004"/>
        </w:tabs>
        <w:ind w:left="1004"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1" w15:restartNumberingAfterBreak="0">
    <w:nsid w:val="712F5D28"/>
    <w:multiLevelType w:val="hybridMultilevel"/>
    <w:tmpl w:val="AF387A2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5BB54C6"/>
    <w:multiLevelType w:val="hybridMultilevel"/>
    <w:tmpl w:val="F216FD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959207E"/>
    <w:multiLevelType w:val="hybridMultilevel"/>
    <w:tmpl w:val="7BEEE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9F1495"/>
    <w:multiLevelType w:val="multilevel"/>
    <w:tmpl w:val="75C6A87E"/>
    <w:lvl w:ilvl="0">
      <w:start w:val="1"/>
      <w:numFmt w:val="none"/>
      <w:lvlText w:val="6.3"/>
      <w:lvlJc w:val="left"/>
      <w:pPr>
        <w:tabs>
          <w:tab w:val="num" w:pos="720"/>
        </w:tabs>
        <w:ind w:left="720" w:hanging="720"/>
      </w:pPr>
      <w:rPr>
        <w:rFonts w:ascii="Garamond" w:hAnsi="Garamond" w:hint="default"/>
        <w:b/>
        <w:i w:val="0"/>
        <w:sz w:val="24"/>
        <w:szCs w:val="24"/>
      </w:rPr>
    </w:lvl>
    <w:lvl w:ilvl="1">
      <w:start w:val="1"/>
      <w:numFmt w:val="decimal"/>
      <w:lvlText w:val="6.%2"/>
      <w:lvlJc w:val="left"/>
      <w:pPr>
        <w:tabs>
          <w:tab w:val="num" w:pos="720"/>
        </w:tabs>
        <w:ind w:left="720" w:hanging="720"/>
      </w:pPr>
      <w:rPr>
        <w:rFonts w:ascii="Lucida Sans Unicode" w:hAnsi="Lucida Sans Unicode" w:cs="Lucida Sans Unicode" w:hint="default"/>
        <w:b/>
        <w:i w:val="0"/>
        <w:sz w:val="18"/>
        <w:szCs w:val="18"/>
      </w:rPr>
    </w:lvl>
    <w:lvl w:ilvl="2">
      <w:numFmt w:val="decimal"/>
      <w:lvlText w:val="%16.%2.%3"/>
      <w:lvlJc w:val="left"/>
      <w:pPr>
        <w:tabs>
          <w:tab w:val="num" w:pos="720"/>
        </w:tabs>
        <w:ind w:left="720" w:hanging="720"/>
      </w:pPr>
      <w:rPr>
        <w:rFonts w:ascii="Garamond" w:hAnsi="Garamond" w:hint="default"/>
        <w:b w:val="0"/>
        <w:i w:val="0"/>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800"/>
        </w:tabs>
        <w:ind w:left="1800" w:hanging="180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35" w15:restartNumberingAfterBreak="0">
    <w:nsid w:val="7D157153"/>
    <w:multiLevelType w:val="hybridMultilevel"/>
    <w:tmpl w:val="B48C0AB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7D9A6165"/>
    <w:multiLevelType w:val="singleLevel"/>
    <w:tmpl w:val="04100001"/>
    <w:lvl w:ilvl="0">
      <w:start w:val="1"/>
      <w:numFmt w:val="bullet"/>
      <w:lvlText w:val=""/>
      <w:lvlJc w:val="left"/>
      <w:pPr>
        <w:tabs>
          <w:tab w:val="num" w:pos="720"/>
        </w:tabs>
        <w:ind w:left="720" w:hanging="360"/>
      </w:pPr>
      <w:rPr>
        <w:rFonts w:ascii="Symbol" w:hAnsi="Symbol" w:hint="default"/>
      </w:rPr>
    </w:lvl>
  </w:abstractNum>
  <w:num w:numId="1" w16cid:durableId="1310475993">
    <w:abstractNumId w:val="30"/>
  </w:num>
  <w:num w:numId="2" w16cid:durableId="1826235253">
    <w:abstractNumId w:val="5"/>
  </w:num>
  <w:num w:numId="3" w16cid:durableId="515341565">
    <w:abstractNumId w:val="31"/>
  </w:num>
  <w:num w:numId="4" w16cid:durableId="4063476">
    <w:abstractNumId w:val="12"/>
  </w:num>
  <w:num w:numId="5" w16cid:durableId="47388505">
    <w:abstractNumId w:val="19"/>
  </w:num>
  <w:num w:numId="6" w16cid:durableId="1969818419">
    <w:abstractNumId w:val="22"/>
  </w:num>
  <w:num w:numId="7" w16cid:durableId="2085254568">
    <w:abstractNumId w:val="18"/>
  </w:num>
  <w:num w:numId="8" w16cid:durableId="1821265889">
    <w:abstractNumId w:val="27"/>
  </w:num>
  <w:num w:numId="9" w16cid:durableId="125587814">
    <w:abstractNumId w:val="15"/>
  </w:num>
  <w:num w:numId="10" w16cid:durableId="932980656">
    <w:abstractNumId w:val="16"/>
  </w:num>
  <w:num w:numId="11" w16cid:durableId="1480531783">
    <w:abstractNumId w:val="6"/>
  </w:num>
  <w:num w:numId="12" w16cid:durableId="1378434255">
    <w:abstractNumId w:val="7"/>
  </w:num>
  <w:num w:numId="13" w16cid:durableId="1611740184">
    <w:abstractNumId w:val="8"/>
  </w:num>
  <w:num w:numId="14" w16cid:durableId="980961504">
    <w:abstractNumId w:val="25"/>
  </w:num>
  <w:num w:numId="15" w16cid:durableId="1188786755">
    <w:abstractNumId w:val="1"/>
  </w:num>
  <w:num w:numId="16" w16cid:durableId="303507455">
    <w:abstractNumId w:val="29"/>
  </w:num>
  <w:num w:numId="17" w16cid:durableId="712844686">
    <w:abstractNumId w:val="13"/>
  </w:num>
  <w:num w:numId="18" w16cid:durableId="938220379">
    <w:abstractNumId w:val="3"/>
  </w:num>
  <w:num w:numId="19" w16cid:durableId="747535674">
    <w:abstractNumId w:val="26"/>
  </w:num>
  <w:num w:numId="20" w16cid:durableId="796610763">
    <w:abstractNumId w:val="9"/>
  </w:num>
  <w:num w:numId="21" w16cid:durableId="1360352093">
    <w:abstractNumId w:val="35"/>
  </w:num>
  <w:num w:numId="22" w16cid:durableId="1274822639">
    <w:abstractNumId w:val="20"/>
  </w:num>
  <w:num w:numId="23" w16cid:durableId="637337976">
    <w:abstractNumId w:val="28"/>
  </w:num>
  <w:num w:numId="24" w16cid:durableId="686908499">
    <w:abstractNumId w:val="36"/>
  </w:num>
  <w:num w:numId="25" w16cid:durableId="996567108">
    <w:abstractNumId w:val="33"/>
  </w:num>
  <w:num w:numId="26" w16cid:durableId="1900627260">
    <w:abstractNumId w:val="32"/>
  </w:num>
  <w:num w:numId="27" w16cid:durableId="1387946237">
    <w:abstractNumId w:val="14"/>
  </w:num>
  <w:num w:numId="28" w16cid:durableId="720787293">
    <w:abstractNumId w:val="4"/>
  </w:num>
  <w:num w:numId="29" w16cid:durableId="1600913506">
    <w:abstractNumId w:val="24"/>
  </w:num>
  <w:num w:numId="30" w16cid:durableId="2108885575">
    <w:abstractNumId w:val="30"/>
  </w:num>
  <w:num w:numId="31" w16cid:durableId="1477256066">
    <w:abstractNumId w:val="0"/>
  </w:num>
  <w:num w:numId="32" w16cid:durableId="1298485612">
    <w:abstractNumId w:val="23"/>
  </w:num>
  <w:num w:numId="33" w16cid:durableId="430316736">
    <w:abstractNumId w:val="21"/>
  </w:num>
  <w:num w:numId="34" w16cid:durableId="479926326">
    <w:abstractNumId w:val="2"/>
  </w:num>
  <w:num w:numId="35" w16cid:durableId="1698307669">
    <w:abstractNumId w:val="34"/>
  </w:num>
  <w:num w:numId="36" w16cid:durableId="1636373038">
    <w:abstractNumId w:val="17"/>
  </w:num>
  <w:num w:numId="37" w16cid:durableId="774859745">
    <w:abstractNumId w:val="11"/>
  </w:num>
  <w:num w:numId="38" w16cid:durableId="116335257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90"/>
    <w:rsid w:val="000051FB"/>
    <w:rsid w:val="00042319"/>
    <w:rsid w:val="00047CA1"/>
    <w:rsid w:val="000663AB"/>
    <w:rsid w:val="00083605"/>
    <w:rsid w:val="00084E5E"/>
    <w:rsid w:val="000A3926"/>
    <w:rsid w:val="000B3432"/>
    <w:rsid w:val="000C0A42"/>
    <w:rsid w:val="000F2DE1"/>
    <w:rsid w:val="000F534A"/>
    <w:rsid w:val="00102414"/>
    <w:rsid w:val="001132BA"/>
    <w:rsid w:val="001132C3"/>
    <w:rsid w:val="001144F5"/>
    <w:rsid w:val="00117AD3"/>
    <w:rsid w:val="00132791"/>
    <w:rsid w:val="00164E13"/>
    <w:rsid w:val="0018261F"/>
    <w:rsid w:val="0018405E"/>
    <w:rsid w:val="00197792"/>
    <w:rsid w:val="001A1727"/>
    <w:rsid w:val="001B296A"/>
    <w:rsid w:val="001B3286"/>
    <w:rsid w:val="001D0F34"/>
    <w:rsid w:val="001D3478"/>
    <w:rsid w:val="001D5B0A"/>
    <w:rsid w:val="001E5B56"/>
    <w:rsid w:val="001E76D3"/>
    <w:rsid w:val="00205AFB"/>
    <w:rsid w:val="00211470"/>
    <w:rsid w:val="00213C25"/>
    <w:rsid w:val="00251D90"/>
    <w:rsid w:val="0026048D"/>
    <w:rsid w:val="002740D9"/>
    <w:rsid w:val="0027654B"/>
    <w:rsid w:val="002808D1"/>
    <w:rsid w:val="00284138"/>
    <w:rsid w:val="002874F0"/>
    <w:rsid w:val="002A0CED"/>
    <w:rsid w:val="002C6DBA"/>
    <w:rsid w:val="002C7105"/>
    <w:rsid w:val="002D1122"/>
    <w:rsid w:val="002D5235"/>
    <w:rsid w:val="002D73C9"/>
    <w:rsid w:val="002E7FF8"/>
    <w:rsid w:val="002F388F"/>
    <w:rsid w:val="002F4C46"/>
    <w:rsid w:val="002F577B"/>
    <w:rsid w:val="00305843"/>
    <w:rsid w:val="0031359E"/>
    <w:rsid w:val="0031472C"/>
    <w:rsid w:val="003237D2"/>
    <w:rsid w:val="003346AD"/>
    <w:rsid w:val="00340654"/>
    <w:rsid w:val="0036249D"/>
    <w:rsid w:val="00370FF2"/>
    <w:rsid w:val="00373F43"/>
    <w:rsid w:val="00385452"/>
    <w:rsid w:val="00390E9A"/>
    <w:rsid w:val="00393F21"/>
    <w:rsid w:val="003A3CDC"/>
    <w:rsid w:val="003B02D5"/>
    <w:rsid w:val="003B13F1"/>
    <w:rsid w:val="003B7DE2"/>
    <w:rsid w:val="003C28E8"/>
    <w:rsid w:val="003E0960"/>
    <w:rsid w:val="003E3FAF"/>
    <w:rsid w:val="003E4C2B"/>
    <w:rsid w:val="003F07AA"/>
    <w:rsid w:val="003F5543"/>
    <w:rsid w:val="003F60B2"/>
    <w:rsid w:val="003F7AF0"/>
    <w:rsid w:val="0040229C"/>
    <w:rsid w:val="00402556"/>
    <w:rsid w:val="00407753"/>
    <w:rsid w:val="0041347A"/>
    <w:rsid w:val="00415D36"/>
    <w:rsid w:val="00430F40"/>
    <w:rsid w:val="00444DAD"/>
    <w:rsid w:val="00451DD1"/>
    <w:rsid w:val="00476DA4"/>
    <w:rsid w:val="00485EDA"/>
    <w:rsid w:val="0049632C"/>
    <w:rsid w:val="004A0DDD"/>
    <w:rsid w:val="004B194C"/>
    <w:rsid w:val="004C5BD3"/>
    <w:rsid w:val="004D2230"/>
    <w:rsid w:val="004D3A84"/>
    <w:rsid w:val="004D3FD0"/>
    <w:rsid w:val="004D547F"/>
    <w:rsid w:val="004F33D1"/>
    <w:rsid w:val="0050459F"/>
    <w:rsid w:val="00517E26"/>
    <w:rsid w:val="00530842"/>
    <w:rsid w:val="00531BDB"/>
    <w:rsid w:val="0053698B"/>
    <w:rsid w:val="00540BA8"/>
    <w:rsid w:val="00553E00"/>
    <w:rsid w:val="0057101D"/>
    <w:rsid w:val="00580A82"/>
    <w:rsid w:val="005A79C9"/>
    <w:rsid w:val="005B0B8C"/>
    <w:rsid w:val="005B18E3"/>
    <w:rsid w:val="005B5BBF"/>
    <w:rsid w:val="005C32FC"/>
    <w:rsid w:val="005D7282"/>
    <w:rsid w:val="005E68DD"/>
    <w:rsid w:val="005E6EB1"/>
    <w:rsid w:val="005E7536"/>
    <w:rsid w:val="005F2AB6"/>
    <w:rsid w:val="0060249B"/>
    <w:rsid w:val="00611B59"/>
    <w:rsid w:val="00616C9D"/>
    <w:rsid w:val="00641BE9"/>
    <w:rsid w:val="00643794"/>
    <w:rsid w:val="00666284"/>
    <w:rsid w:val="00666E1E"/>
    <w:rsid w:val="00676F27"/>
    <w:rsid w:val="00682A5F"/>
    <w:rsid w:val="006862C9"/>
    <w:rsid w:val="0069125B"/>
    <w:rsid w:val="00691382"/>
    <w:rsid w:val="00691BA3"/>
    <w:rsid w:val="0069272F"/>
    <w:rsid w:val="006A5850"/>
    <w:rsid w:val="006B1536"/>
    <w:rsid w:val="006B4289"/>
    <w:rsid w:val="006B5D5D"/>
    <w:rsid w:val="006B7C85"/>
    <w:rsid w:val="006C1574"/>
    <w:rsid w:val="006C50D9"/>
    <w:rsid w:val="006C57E9"/>
    <w:rsid w:val="006D158D"/>
    <w:rsid w:val="006D1D6A"/>
    <w:rsid w:val="006D74B9"/>
    <w:rsid w:val="006E193F"/>
    <w:rsid w:val="0070251E"/>
    <w:rsid w:val="00706FB9"/>
    <w:rsid w:val="007070DC"/>
    <w:rsid w:val="00711DD5"/>
    <w:rsid w:val="00713638"/>
    <w:rsid w:val="007452A0"/>
    <w:rsid w:val="00746C2A"/>
    <w:rsid w:val="00793D06"/>
    <w:rsid w:val="007A5C5D"/>
    <w:rsid w:val="007C18DE"/>
    <w:rsid w:val="007C35F1"/>
    <w:rsid w:val="007D6362"/>
    <w:rsid w:val="007D73D1"/>
    <w:rsid w:val="008054E5"/>
    <w:rsid w:val="00810262"/>
    <w:rsid w:val="00825B7F"/>
    <w:rsid w:val="00825BC2"/>
    <w:rsid w:val="008348FF"/>
    <w:rsid w:val="0084143F"/>
    <w:rsid w:val="008425A6"/>
    <w:rsid w:val="0084498C"/>
    <w:rsid w:val="00850C94"/>
    <w:rsid w:val="00852DBE"/>
    <w:rsid w:val="00863425"/>
    <w:rsid w:val="008A58D9"/>
    <w:rsid w:val="008A5A39"/>
    <w:rsid w:val="008A5F40"/>
    <w:rsid w:val="008B6220"/>
    <w:rsid w:val="008B6DF6"/>
    <w:rsid w:val="008B7C00"/>
    <w:rsid w:val="008C1E97"/>
    <w:rsid w:val="008C66FB"/>
    <w:rsid w:val="008D7B84"/>
    <w:rsid w:val="008E1A0B"/>
    <w:rsid w:val="008E6721"/>
    <w:rsid w:val="008F0FD6"/>
    <w:rsid w:val="008F571E"/>
    <w:rsid w:val="00920345"/>
    <w:rsid w:val="0092358B"/>
    <w:rsid w:val="00925AFB"/>
    <w:rsid w:val="00942610"/>
    <w:rsid w:val="00943F5A"/>
    <w:rsid w:val="00965A3E"/>
    <w:rsid w:val="009666E0"/>
    <w:rsid w:val="00967279"/>
    <w:rsid w:val="00974D5A"/>
    <w:rsid w:val="00981657"/>
    <w:rsid w:val="00983CF9"/>
    <w:rsid w:val="0099789D"/>
    <w:rsid w:val="009C2528"/>
    <w:rsid w:val="009D6482"/>
    <w:rsid w:val="009E2CF1"/>
    <w:rsid w:val="009F234C"/>
    <w:rsid w:val="009F4F86"/>
    <w:rsid w:val="00A02B4E"/>
    <w:rsid w:val="00A30AE8"/>
    <w:rsid w:val="00A3251C"/>
    <w:rsid w:val="00A64DEF"/>
    <w:rsid w:val="00A77432"/>
    <w:rsid w:val="00A84BBF"/>
    <w:rsid w:val="00A90EA7"/>
    <w:rsid w:val="00A93D98"/>
    <w:rsid w:val="00A95612"/>
    <w:rsid w:val="00AB2C6D"/>
    <w:rsid w:val="00AD0989"/>
    <w:rsid w:val="00AD3F5E"/>
    <w:rsid w:val="00AD4C16"/>
    <w:rsid w:val="00AE01C5"/>
    <w:rsid w:val="00AE752A"/>
    <w:rsid w:val="00B163CF"/>
    <w:rsid w:val="00B270AC"/>
    <w:rsid w:val="00B3485F"/>
    <w:rsid w:val="00B34F38"/>
    <w:rsid w:val="00B527DE"/>
    <w:rsid w:val="00B921D1"/>
    <w:rsid w:val="00BA42AD"/>
    <w:rsid w:val="00BE5529"/>
    <w:rsid w:val="00C00579"/>
    <w:rsid w:val="00C10D30"/>
    <w:rsid w:val="00C259CE"/>
    <w:rsid w:val="00C36090"/>
    <w:rsid w:val="00C3736E"/>
    <w:rsid w:val="00C6048A"/>
    <w:rsid w:val="00C7158A"/>
    <w:rsid w:val="00C73C33"/>
    <w:rsid w:val="00C76AE7"/>
    <w:rsid w:val="00C962CB"/>
    <w:rsid w:val="00CA12C8"/>
    <w:rsid w:val="00CA1D1A"/>
    <w:rsid w:val="00CA7467"/>
    <w:rsid w:val="00CB004B"/>
    <w:rsid w:val="00CC1D71"/>
    <w:rsid w:val="00CC454D"/>
    <w:rsid w:val="00CC47D5"/>
    <w:rsid w:val="00CD5942"/>
    <w:rsid w:val="00CE061D"/>
    <w:rsid w:val="00CE2ED0"/>
    <w:rsid w:val="00CF45C4"/>
    <w:rsid w:val="00D520DE"/>
    <w:rsid w:val="00D7101B"/>
    <w:rsid w:val="00D73DAF"/>
    <w:rsid w:val="00D81DE7"/>
    <w:rsid w:val="00D87E9D"/>
    <w:rsid w:val="00D92D73"/>
    <w:rsid w:val="00D92DD4"/>
    <w:rsid w:val="00D96B09"/>
    <w:rsid w:val="00DB2E60"/>
    <w:rsid w:val="00DB4880"/>
    <w:rsid w:val="00DC5444"/>
    <w:rsid w:val="00DD6958"/>
    <w:rsid w:val="00DF54A0"/>
    <w:rsid w:val="00E0304B"/>
    <w:rsid w:val="00E05BD7"/>
    <w:rsid w:val="00E13697"/>
    <w:rsid w:val="00E14E96"/>
    <w:rsid w:val="00E32DD4"/>
    <w:rsid w:val="00E372A9"/>
    <w:rsid w:val="00E37411"/>
    <w:rsid w:val="00E42CD1"/>
    <w:rsid w:val="00E4488D"/>
    <w:rsid w:val="00E475FA"/>
    <w:rsid w:val="00E518D8"/>
    <w:rsid w:val="00E67459"/>
    <w:rsid w:val="00E73298"/>
    <w:rsid w:val="00E769DA"/>
    <w:rsid w:val="00E827ED"/>
    <w:rsid w:val="00E857CE"/>
    <w:rsid w:val="00EA27AF"/>
    <w:rsid w:val="00EB1359"/>
    <w:rsid w:val="00EC78DB"/>
    <w:rsid w:val="00EE01E8"/>
    <w:rsid w:val="00EE5A8B"/>
    <w:rsid w:val="00EF46F0"/>
    <w:rsid w:val="00EF7A2A"/>
    <w:rsid w:val="00F002BB"/>
    <w:rsid w:val="00F117DD"/>
    <w:rsid w:val="00F15818"/>
    <w:rsid w:val="00F1598E"/>
    <w:rsid w:val="00F23CBE"/>
    <w:rsid w:val="00F275A4"/>
    <w:rsid w:val="00F31667"/>
    <w:rsid w:val="00F42B9E"/>
    <w:rsid w:val="00F451F4"/>
    <w:rsid w:val="00F45D62"/>
    <w:rsid w:val="00F5457A"/>
    <w:rsid w:val="00F93827"/>
    <w:rsid w:val="00FC56BC"/>
    <w:rsid w:val="00FD748B"/>
    <w:rsid w:val="00FE5BB5"/>
    <w:rsid w:val="00FF6695"/>
    <w:rsid w:val="00FF7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69C3589"/>
  <w15:docId w15:val="{0FF45670-C583-47DF-80B7-C6858A6A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txt"/>
    <w:qFormat/>
    <w:rsid w:val="00B527DE"/>
    <w:pPr>
      <w:keepNext/>
      <w:numPr>
        <w:numId w:val="1"/>
      </w:numPr>
      <w:spacing w:after="120" w:line="360" w:lineRule="auto"/>
      <w:outlineLvl w:val="0"/>
    </w:pPr>
    <w:rPr>
      <w:rFonts w:ascii="Lucida Sans Unicode" w:hAnsi="Lucida Sans Unicode" w:cs="Lucida Sans Unicode"/>
      <w:b/>
      <w:smallCaps/>
      <w:sz w:val="24"/>
      <w:szCs w:val="24"/>
    </w:rPr>
  </w:style>
  <w:style w:type="paragraph" w:styleId="Titolo2">
    <w:name w:val="heading 2"/>
    <w:basedOn w:val="Normale"/>
    <w:next w:val="Normale"/>
    <w:qFormat/>
    <w:rsid w:val="003C28E8"/>
    <w:pPr>
      <w:keepNext/>
      <w:numPr>
        <w:ilvl w:val="1"/>
        <w:numId w:val="19"/>
      </w:numPr>
      <w:spacing w:before="240" w:after="120" w:line="360" w:lineRule="auto"/>
      <w:ind w:left="567" w:hanging="567"/>
      <w:outlineLvl w:val="1"/>
    </w:pPr>
    <w:rPr>
      <w:rFonts w:ascii="Lucida Sans Unicode" w:hAnsi="Lucida Sans Unicode" w:cs="Lucida Sans Unicode"/>
      <w:b/>
      <w:bCs/>
      <w:iCs/>
    </w:rPr>
  </w:style>
  <w:style w:type="paragraph" w:styleId="Titolo3">
    <w:name w:val="heading 3"/>
    <w:basedOn w:val="Normale"/>
    <w:next w:val="Normale"/>
    <w:qFormat/>
    <w:rsid w:val="00D520DE"/>
    <w:pPr>
      <w:keepNext/>
      <w:numPr>
        <w:ilvl w:val="2"/>
        <w:numId w:val="1"/>
      </w:numPr>
      <w:spacing w:before="120" w:after="120" w:line="360" w:lineRule="auto"/>
      <w:jc w:val="both"/>
      <w:outlineLvl w:val="2"/>
    </w:pPr>
    <w:rPr>
      <w:rFonts w:ascii="Lucida Sans Unicode" w:hAnsi="Lucida Sans Unicode" w:cs="Lucida Sans Unicode"/>
      <w:u w:val="single"/>
    </w:rPr>
  </w:style>
  <w:style w:type="paragraph" w:styleId="Titolo4">
    <w:name w:val="heading 4"/>
    <w:basedOn w:val="Normale"/>
    <w:next w:val="Normale"/>
    <w:qFormat/>
    <w:pPr>
      <w:keepNext/>
      <w:numPr>
        <w:ilvl w:val="3"/>
        <w:numId w:val="1"/>
      </w:numPr>
      <w:jc w:val="both"/>
      <w:outlineLvl w:val="3"/>
    </w:pPr>
    <w:rPr>
      <w:sz w:val="24"/>
      <w:u w:val="single"/>
    </w:rPr>
  </w:style>
  <w:style w:type="paragraph" w:styleId="Titolo5">
    <w:name w:val="heading 5"/>
    <w:basedOn w:val="Normale"/>
    <w:next w:val="Normale"/>
    <w:qFormat/>
    <w:pPr>
      <w:keepNext/>
      <w:numPr>
        <w:ilvl w:val="4"/>
        <w:numId w:val="1"/>
      </w:numPr>
      <w:outlineLvl w:val="4"/>
    </w:pPr>
    <w:rPr>
      <w:b/>
    </w:rPr>
  </w:style>
  <w:style w:type="paragraph" w:styleId="Titolo6">
    <w:name w:val="heading 6"/>
    <w:basedOn w:val="Normale"/>
    <w:next w:val="Normale"/>
    <w:qFormat/>
    <w:pPr>
      <w:keepNext/>
      <w:numPr>
        <w:ilvl w:val="5"/>
        <w:numId w:val="1"/>
      </w:numPr>
      <w:jc w:val="both"/>
      <w:outlineLvl w:val="5"/>
    </w:pPr>
    <w:rPr>
      <w:b/>
      <w:color w:val="FF0000"/>
      <w:sz w:val="24"/>
    </w:rPr>
  </w:style>
  <w:style w:type="paragraph" w:styleId="Titolo7">
    <w:name w:val="heading 7"/>
    <w:basedOn w:val="Normale"/>
    <w:next w:val="Normale"/>
    <w:qFormat/>
    <w:pPr>
      <w:keepNext/>
      <w:numPr>
        <w:ilvl w:val="6"/>
        <w:numId w:val="1"/>
      </w:numPr>
      <w:outlineLvl w:val="6"/>
    </w:pPr>
    <w:rPr>
      <w:color w:val="FF0000"/>
      <w:sz w:val="24"/>
    </w:rPr>
  </w:style>
  <w:style w:type="paragraph" w:styleId="Titolo8">
    <w:name w:val="heading 8"/>
    <w:basedOn w:val="Normale"/>
    <w:next w:val="Normale"/>
    <w:qFormat/>
    <w:pPr>
      <w:keepNext/>
      <w:numPr>
        <w:ilvl w:val="7"/>
        <w:numId w:val="1"/>
      </w:numPr>
      <w:jc w:val="both"/>
      <w:outlineLvl w:val="7"/>
    </w:pPr>
    <w:rPr>
      <w:b/>
      <w:color w:val="FF0000"/>
      <w:sz w:val="24"/>
    </w:rPr>
  </w:style>
  <w:style w:type="paragraph" w:styleId="Titolo9">
    <w:name w:val="heading 9"/>
    <w:basedOn w:val="Normale"/>
    <w:next w:val="Normale"/>
    <w:qFormat/>
    <w:pPr>
      <w:keepNext/>
      <w:numPr>
        <w:ilvl w:val="8"/>
        <w:numId w:val="1"/>
      </w:numPr>
      <w:jc w:val="both"/>
      <w:outlineLvl w:val="8"/>
    </w:pPr>
    <w:rPr>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txt">
    <w:name w:val="Norm-txt"/>
    <w:basedOn w:val="Normale"/>
    <w:link w:val="Norm-txtCarattere"/>
    <w:pPr>
      <w:spacing w:line="240" w:lineRule="atLeast"/>
      <w:ind w:left="567" w:right="567" w:firstLine="284"/>
      <w:jc w:val="both"/>
    </w:pPr>
  </w:style>
  <w:style w:type="paragraph" w:styleId="Intestazione">
    <w:name w:val="header"/>
    <w:basedOn w:val="Normale"/>
    <w:pPr>
      <w:tabs>
        <w:tab w:val="center" w:pos="4819"/>
        <w:tab w:val="right" w:pos="9071"/>
      </w:tabs>
    </w:pPr>
  </w:style>
  <w:style w:type="paragraph" w:customStyle="1" w:styleId="Pipag-2">
    <w:name w:val="Pièpag-2"/>
    <w:basedOn w:val="Pidipagina"/>
    <w:pPr>
      <w:jc w:val="center"/>
    </w:pPr>
  </w:style>
  <w:style w:type="paragraph" w:styleId="Pidipagina">
    <w:name w:val="footer"/>
    <w:basedOn w:val="Normale"/>
    <w:pPr>
      <w:tabs>
        <w:tab w:val="center" w:pos="4819"/>
        <w:tab w:val="right" w:pos="9071"/>
      </w:tabs>
    </w:pPr>
  </w:style>
  <w:style w:type="paragraph" w:styleId="Sommario1">
    <w:name w:val="toc 1"/>
    <w:basedOn w:val="Normale"/>
    <w:next w:val="Normale"/>
    <w:autoRedefine/>
    <w:uiPriority w:val="39"/>
    <w:rsid w:val="004A0DDD"/>
    <w:pPr>
      <w:tabs>
        <w:tab w:val="left" w:pos="400"/>
        <w:tab w:val="right" w:leader="dot" w:pos="9628"/>
      </w:tabs>
      <w:spacing w:before="120" w:after="120"/>
    </w:pPr>
    <w:rPr>
      <w:rFonts w:ascii="Lucida Sans Unicode" w:hAnsi="Lucida Sans Unicode"/>
      <w:caps/>
    </w:rPr>
  </w:style>
  <w:style w:type="paragraph" w:styleId="Sommario2">
    <w:name w:val="toc 2"/>
    <w:basedOn w:val="Normale"/>
    <w:next w:val="Normale"/>
    <w:autoRedefine/>
    <w:uiPriority w:val="39"/>
    <w:pPr>
      <w:tabs>
        <w:tab w:val="left" w:pos="567"/>
        <w:tab w:val="right" w:leader="dot" w:pos="9628"/>
      </w:tabs>
      <w:ind w:left="200"/>
    </w:pPr>
    <w:rPr>
      <w:smallCaps/>
    </w:rPr>
  </w:style>
  <w:style w:type="character" w:styleId="Collegamentoipertestuale">
    <w:name w:val="Hyperlink"/>
    <w:uiPriority w:val="99"/>
    <w:rPr>
      <w:color w:val="0000FF"/>
      <w:u w:val="single"/>
    </w:rPr>
  </w:style>
  <w:style w:type="paragraph" w:styleId="Corpotesto">
    <w:name w:val="Body Text"/>
    <w:basedOn w:val="Normale"/>
    <w:rPr>
      <w:rFonts w:ascii="Tms Rmn" w:hAnsi="Tms Rmn"/>
      <w:sz w:val="24"/>
      <w:lang w:val="en-US"/>
    </w:rPr>
  </w:style>
  <w:style w:type="paragraph" w:styleId="Corpodeltesto2">
    <w:name w:val="Body Text 2"/>
    <w:basedOn w:val="Normale"/>
    <w:pPr>
      <w:jc w:val="both"/>
    </w:pPr>
    <w:rPr>
      <w:sz w:val="24"/>
    </w:rPr>
  </w:style>
  <w:style w:type="paragraph" w:customStyle="1" w:styleId="Titolocapitolo">
    <w:name w:val="Titolo capitolo"/>
    <w:basedOn w:val="Normale"/>
    <w:pPr>
      <w:spacing w:line="360" w:lineRule="auto"/>
    </w:pPr>
    <w:rPr>
      <w:rFonts w:ascii="Arial" w:eastAsia="Times" w:hAnsi="Arial"/>
      <w:b/>
      <w:sz w:val="28"/>
    </w:rPr>
  </w:style>
  <w:style w:type="paragraph" w:customStyle="1" w:styleId="Disptestoind">
    <w:name w:val="Disp. testo ind."/>
    <w:basedOn w:val="Normale"/>
    <w:pPr>
      <w:spacing w:before="240"/>
      <w:ind w:left="860" w:hanging="260"/>
    </w:pPr>
    <w:rPr>
      <w:rFonts w:ascii="Palatino" w:hAnsi="Palatino"/>
      <w:sz w:val="24"/>
    </w:rPr>
  </w:style>
  <w:style w:type="paragraph" w:customStyle="1" w:styleId="n">
    <w:name w:val="n"/>
    <w:basedOn w:val="Normale"/>
    <w:pPr>
      <w:spacing w:line="360" w:lineRule="auto"/>
      <w:jc w:val="both"/>
    </w:pPr>
    <w:rPr>
      <w:rFonts w:ascii="Arial" w:hAnsi="Arial"/>
      <w:snapToGrid w:val="0"/>
      <w:sz w:val="22"/>
    </w:rPr>
  </w:style>
  <w:style w:type="paragraph" w:customStyle="1" w:styleId="DisposizioneTitolo">
    <w:name w:val="Disposizione Titolo"/>
    <w:basedOn w:val="Normale"/>
    <w:pPr>
      <w:jc w:val="center"/>
    </w:pPr>
    <w:rPr>
      <w:rFonts w:ascii="Palatino" w:hAnsi="Palatino"/>
      <w:b/>
      <w:sz w:val="28"/>
      <w:u w:val="words"/>
    </w:rPr>
  </w:style>
  <w:style w:type="paragraph" w:customStyle="1" w:styleId="Testo">
    <w:name w:val="Testo"/>
    <w:basedOn w:val="Normale"/>
    <w:pPr>
      <w:spacing w:line="360" w:lineRule="auto"/>
      <w:ind w:left="426"/>
      <w:jc w:val="both"/>
    </w:pPr>
    <w:rPr>
      <w:rFonts w:ascii="Arial" w:eastAsia="Times" w:hAnsi="Arial"/>
      <w:sz w:val="24"/>
    </w:rPr>
  </w:style>
  <w:style w:type="paragraph" w:styleId="Sommario3">
    <w:name w:val="toc 3"/>
    <w:basedOn w:val="Normale"/>
    <w:next w:val="Normale"/>
    <w:autoRedefine/>
    <w:semiHidden/>
    <w:pPr>
      <w:ind w:left="400"/>
    </w:pPr>
  </w:style>
  <w:style w:type="character" w:customStyle="1" w:styleId="Collegamentoipertestuale1">
    <w:name w:val="Collegamento ipertestuale1"/>
    <w:rPr>
      <w:color w:val="0000FF"/>
      <w:u w:val="single"/>
    </w:rPr>
  </w:style>
  <w:style w:type="character" w:customStyle="1" w:styleId="Collegamentovisitato1">
    <w:name w:val="Collegamento visitato1"/>
    <w:rPr>
      <w:color w:val="800080"/>
      <w:u w:val="single"/>
    </w:rPr>
  </w:style>
  <w:style w:type="paragraph" w:styleId="Indice7">
    <w:name w:val="index 7"/>
    <w:basedOn w:val="Normale"/>
    <w:next w:val="Normale"/>
    <w:autoRedefine/>
    <w:semiHidden/>
    <w:pPr>
      <w:spacing w:before="240" w:after="120"/>
      <w:jc w:val="center"/>
    </w:pPr>
    <w:rPr>
      <w:b/>
      <w:color w:val="000000"/>
      <w:sz w:val="56"/>
    </w:rPr>
  </w:style>
  <w:style w:type="paragraph" w:customStyle="1" w:styleId="rientro1">
    <w:name w:val="rientro 1"/>
    <w:basedOn w:val="Normale"/>
    <w:pPr>
      <w:tabs>
        <w:tab w:val="left" w:pos="851"/>
        <w:tab w:val="left" w:pos="5103"/>
        <w:tab w:val="left" w:pos="6804"/>
        <w:tab w:val="right" w:pos="9356"/>
      </w:tabs>
      <w:spacing w:line="250" w:lineRule="exact"/>
      <w:ind w:left="284" w:hanging="284"/>
      <w:jc w:val="both"/>
    </w:pPr>
    <w:rPr>
      <w:sz w:val="22"/>
    </w:rPr>
  </w:style>
  <w:style w:type="paragraph" w:customStyle="1" w:styleId="intestazione1">
    <w:name w:val="intestazione1"/>
    <w:basedOn w:val="Intestazione"/>
    <w:pPr>
      <w:tabs>
        <w:tab w:val="clear" w:pos="4819"/>
        <w:tab w:val="clear" w:pos="9071"/>
        <w:tab w:val="center" w:pos="4252"/>
        <w:tab w:val="right" w:pos="8504"/>
      </w:tabs>
      <w:spacing w:line="288" w:lineRule="auto"/>
      <w:jc w:val="both"/>
    </w:pPr>
    <w:rPr>
      <w:rFonts w:ascii="CG Times" w:hAnsi="CG Times"/>
      <w:caps/>
      <w:sz w:val="24"/>
    </w:rPr>
  </w:style>
  <w:style w:type="paragraph" w:styleId="Testocommento">
    <w:name w:val="annotation text"/>
    <w:basedOn w:val="Normale"/>
    <w:semiHidden/>
  </w:style>
  <w:style w:type="paragraph" w:customStyle="1" w:styleId="RevEdiz">
    <w:name w:val="Rev/Ediz"/>
    <w:basedOn w:val="Intestazione"/>
    <w:pPr>
      <w:spacing w:line="360" w:lineRule="atLeast"/>
      <w:jc w:val="center"/>
    </w:pPr>
    <w:rPr>
      <w:b/>
    </w:rPr>
  </w:style>
  <w:style w:type="paragraph" w:customStyle="1" w:styleId="1stindent">
    <w:name w:val="1st indent"/>
    <w:basedOn w:val="Normale"/>
    <w:pPr>
      <w:overflowPunct w:val="0"/>
      <w:autoSpaceDE w:val="0"/>
      <w:autoSpaceDN w:val="0"/>
      <w:adjustRightInd w:val="0"/>
      <w:ind w:left="1720" w:right="572" w:hanging="600"/>
      <w:jc w:val="both"/>
      <w:textAlignment w:val="baseline"/>
    </w:pPr>
    <w:rPr>
      <w:rFonts w:ascii="Arial" w:hAnsi="Arial"/>
      <w:sz w:val="24"/>
    </w:rPr>
  </w:style>
  <w:style w:type="paragraph" w:customStyle="1" w:styleId="Definizione">
    <w:name w:val="Definizione"/>
    <w:basedOn w:val="Normale"/>
    <w:pPr>
      <w:spacing w:before="60"/>
      <w:jc w:val="both"/>
    </w:pPr>
    <w:rPr>
      <w:sz w:val="24"/>
    </w:rPr>
  </w:style>
  <w:style w:type="paragraph" w:styleId="Mappadocumento">
    <w:name w:val="Document Map"/>
    <w:basedOn w:val="Normale"/>
    <w:link w:val="MappadocumentoCarattere"/>
    <w:semiHidden/>
    <w:unhideWhenUsed/>
    <w:pPr>
      <w:widowControl w:val="0"/>
    </w:pPr>
    <w:rPr>
      <w:rFonts w:ascii="Tahoma" w:hAnsi="Tahoma" w:cs="Tahoma"/>
      <w:sz w:val="16"/>
      <w:szCs w:val="16"/>
    </w:rPr>
  </w:style>
  <w:style w:type="character" w:customStyle="1" w:styleId="MappadocumentoCarattere">
    <w:name w:val="Mappa documento Carattere"/>
    <w:link w:val="Mappadocumento"/>
    <w:semiHidden/>
    <w:rPr>
      <w:rFonts w:ascii="Tahoma" w:hAnsi="Tahoma" w:cs="Tahoma"/>
      <w:sz w:val="16"/>
      <w:szCs w:val="16"/>
      <w:lang w:val="it-IT" w:eastAsia="it-IT" w:bidi="ar-SA"/>
    </w:rPr>
  </w:style>
  <w:style w:type="paragraph" w:styleId="Rientrocorpodeltesto3">
    <w:name w:val="Body Text Indent 3"/>
    <w:basedOn w:val="Normale"/>
    <w:pPr>
      <w:widowControl w:val="0"/>
      <w:spacing w:after="120"/>
      <w:ind w:left="283"/>
    </w:pPr>
    <w:rPr>
      <w:sz w:val="16"/>
      <w:szCs w:val="16"/>
    </w:rPr>
  </w:style>
  <w:style w:type="paragraph" w:customStyle="1" w:styleId="AODocTxt">
    <w:name w:val="AODocTxt"/>
    <w:basedOn w:val="Normale"/>
    <w:link w:val="AODocTxtChar"/>
    <w:pPr>
      <w:numPr>
        <w:numId w:val="9"/>
      </w:numPr>
      <w:spacing w:before="240" w:line="260" w:lineRule="atLeast"/>
      <w:jc w:val="both"/>
    </w:pPr>
    <w:rPr>
      <w:rFonts w:eastAsia="SimSun"/>
      <w:sz w:val="22"/>
      <w:szCs w:val="22"/>
      <w:lang w:eastAsia="en-US"/>
    </w:rPr>
  </w:style>
  <w:style w:type="character" w:customStyle="1" w:styleId="AODocTxtChar">
    <w:name w:val="AODocTxt Char"/>
    <w:link w:val="AODocTxt"/>
    <w:rPr>
      <w:rFonts w:eastAsia="SimSun"/>
      <w:sz w:val="22"/>
      <w:szCs w:val="22"/>
      <w:lang w:eastAsia="en-US"/>
    </w:rPr>
  </w:style>
  <w:style w:type="paragraph" w:customStyle="1" w:styleId="AODocTxtL1">
    <w:name w:val="AODocTxtL1"/>
    <w:basedOn w:val="AODocTxt"/>
    <w:pPr>
      <w:numPr>
        <w:ilvl w:val="1"/>
      </w:numPr>
      <w:tabs>
        <w:tab w:val="num" w:pos="360"/>
        <w:tab w:val="num" w:pos="1065"/>
        <w:tab w:val="num" w:pos="1440"/>
        <w:tab w:val="num" w:pos="2622"/>
      </w:tabs>
      <w:ind w:left="360" w:hanging="360"/>
    </w:pPr>
  </w:style>
  <w:style w:type="paragraph" w:customStyle="1" w:styleId="AODocTxtL2">
    <w:name w:val="AODocTxtL2"/>
    <w:basedOn w:val="AODocTxt"/>
    <w:pPr>
      <w:numPr>
        <w:ilvl w:val="2"/>
      </w:numPr>
      <w:tabs>
        <w:tab w:val="num" w:pos="360"/>
        <w:tab w:val="num" w:pos="1080"/>
        <w:tab w:val="num" w:pos="2160"/>
        <w:tab w:val="num" w:pos="3342"/>
      </w:tabs>
      <w:ind w:left="360" w:hanging="360"/>
    </w:pPr>
  </w:style>
  <w:style w:type="paragraph" w:customStyle="1" w:styleId="AODocTxtL3">
    <w:name w:val="AODocTxtL3"/>
    <w:basedOn w:val="AODocTxt"/>
    <w:pPr>
      <w:numPr>
        <w:ilvl w:val="3"/>
      </w:numPr>
      <w:tabs>
        <w:tab w:val="num" w:pos="360"/>
        <w:tab w:val="num" w:pos="1440"/>
        <w:tab w:val="num" w:pos="2880"/>
        <w:tab w:val="num" w:pos="4062"/>
      </w:tabs>
      <w:ind w:left="360" w:hanging="360"/>
    </w:pPr>
  </w:style>
  <w:style w:type="paragraph" w:customStyle="1" w:styleId="AODocTxtL4">
    <w:name w:val="AODocTxtL4"/>
    <w:basedOn w:val="AODocTxt"/>
    <w:pPr>
      <w:numPr>
        <w:ilvl w:val="4"/>
      </w:numPr>
      <w:tabs>
        <w:tab w:val="num" w:pos="360"/>
        <w:tab w:val="num" w:pos="1440"/>
        <w:tab w:val="num" w:pos="3600"/>
        <w:tab w:val="num" w:pos="4782"/>
      </w:tabs>
      <w:ind w:left="360" w:hanging="360"/>
    </w:pPr>
  </w:style>
  <w:style w:type="paragraph" w:customStyle="1" w:styleId="AODocTxtL5">
    <w:name w:val="AODocTxtL5"/>
    <w:basedOn w:val="AODocTxt"/>
    <w:pPr>
      <w:numPr>
        <w:ilvl w:val="5"/>
      </w:numPr>
      <w:tabs>
        <w:tab w:val="num" w:pos="360"/>
        <w:tab w:val="num" w:pos="1800"/>
        <w:tab w:val="num" w:pos="4320"/>
        <w:tab w:val="num" w:pos="5502"/>
      </w:tabs>
      <w:ind w:left="360" w:hanging="360"/>
    </w:pPr>
  </w:style>
  <w:style w:type="paragraph" w:customStyle="1" w:styleId="AODocTxtL6">
    <w:name w:val="AODocTxtL6"/>
    <w:basedOn w:val="AODocTxt"/>
    <w:pPr>
      <w:numPr>
        <w:ilvl w:val="6"/>
      </w:numPr>
      <w:tabs>
        <w:tab w:val="num" w:pos="360"/>
        <w:tab w:val="num" w:pos="1800"/>
        <w:tab w:val="num" w:pos="5040"/>
        <w:tab w:val="num" w:pos="6222"/>
      </w:tabs>
      <w:ind w:left="360" w:hanging="360"/>
    </w:pPr>
  </w:style>
  <w:style w:type="paragraph" w:customStyle="1" w:styleId="AODocTxtL7">
    <w:name w:val="AODocTxtL7"/>
    <w:basedOn w:val="AODocTxt"/>
    <w:pPr>
      <w:numPr>
        <w:ilvl w:val="7"/>
      </w:numPr>
      <w:tabs>
        <w:tab w:val="num" w:pos="360"/>
        <w:tab w:val="num" w:pos="2160"/>
        <w:tab w:val="num" w:pos="5760"/>
        <w:tab w:val="num" w:pos="6942"/>
      </w:tabs>
      <w:ind w:left="360" w:hanging="360"/>
    </w:pPr>
  </w:style>
  <w:style w:type="paragraph" w:customStyle="1" w:styleId="AODocTxtL8">
    <w:name w:val="AODocTxtL8"/>
    <w:basedOn w:val="AODocTxt"/>
    <w:pPr>
      <w:numPr>
        <w:ilvl w:val="8"/>
      </w:numPr>
      <w:tabs>
        <w:tab w:val="num" w:pos="360"/>
        <w:tab w:val="num" w:pos="2160"/>
        <w:tab w:val="num" w:pos="6480"/>
        <w:tab w:val="num" w:pos="7662"/>
      </w:tabs>
      <w:ind w:left="360" w:hanging="360"/>
    </w:pPr>
  </w:style>
  <w:style w:type="paragraph" w:styleId="NormaleWeb">
    <w:name w:val="Normal (Web)"/>
    <w:basedOn w:val="Normale"/>
    <w:uiPriority w:val="99"/>
    <w:pPr>
      <w:spacing w:before="100" w:beforeAutospacing="1" w:after="100" w:afterAutospacing="1"/>
    </w:pPr>
    <w:rPr>
      <w:sz w:val="24"/>
      <w:szCs w:val="24"/>
    </w:rPr>
  </w:style>
  <w:style w:type="character" w:customStyle="1" w:styleId="Norm-txtCarattere">
    <w:name w:val="Norm-txt Carattere"/>
    <w:basedOn w:val="Carpredefinitoparagrafo"/>
    <w:link w:val="Norm-txt"/>
    <w:rsid w:val="002F388F"/>
  </w:style>
  <w:style w:type="paragraph" w:styleId="Paragrafoelenco">
    <w:name w:val="List Paragraph"/>
    <w:basedOn w:val="Normale"/>
    <w:uiPriority w:val="34"/>
    <w:qFormat/>
    <w:rsid w:val="00CB004B"/>
    <w:pPr>
      <w:widowControl w:val="0"/>
      <w:numPr>
        <w:numId w:val="5"/>
      </w:numPr>
      <w:spacing w:after="120" w:line="360" w:lineRule="auto"/>
      <w:jc w:val="both"/>
    </w:pPr>
    <w:rPr>
      <w:rFonts w:ascii="Lucida Sans Unicode" w:hAnsi="Lucida Sans Unicode" w:cs="Lucida Sans Unicode"/>
    </w:rPr>
  </w:style>
  <w:style w:type="paragraph" w:styleId="Testofumetto">
    <w:name w:val="Balloon Text"/>
    <w:basedOn w:val="Normale"/>
    <w:link w:val="TestofumettoCarattere"/>
    <w:rsid w:val="00E42CD1"/>
    <w:rPr>
      <w:rFonts w:ascii="Tahoma" w:hAnsi="Tahoma" w:cs="Tahoma"/>
      <w:sz w:val="16"/>
      <w:szCs w:val="16"/>
    </w:rPr>
  </w:style>
  <w:style w:type="character" w:customStyle="1" w:styleId="TestofumettoCarattere">
    <w:name w:val="Testo fumetto Carattere"/>
    <w:link w:val="Testofumetto"/>
    <w:rsid w:val="00E42CD1"/>
    <w:rPr>
      <w:rFonts w:ascii="Tahoma" w:hAnsi="Tahoma" w:cs="Tahoma"/>
      <w:sz w:val="16"/>
      <w:szCs w:val="16"/>
    </w:rPr>
  </w:style>
  <w:style w:type="paragraph" w:styleId="Sottotitolo">
    <w:name w:val="Subtitle"/>
    <w:basedOn w:val="Normale"/>
    <w:next w:val="Normale"/>
    <w:link w:val="SottotitoloCarattere"/>
    <w:uiPriority w:val="11"/>
    <w:qFormat/>
    <w:rsid w:val="004D547F"/>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4D547F"/>
    <w:rPr>
      <w:rFonts w:ascii="Cambria" w:eastAsia="Times New Roman" w:hAnsi="Cambria" w:cs="Times New Roman"/>
      <w:sz w:val="24"/>
      <w:szCs w:val="24"/>
    </w:rPr>
  </w:style>
  <w:style w:type="character" w:customStyle="1" w:styleId="Menzionenonrisolta1">
    <w:name w:val="Menzione non risolta1"/>
    <w:basedOn w:val="Carpredefinitoparagrafo"/>
    <w:uiPriority w:val="99"/>
    <w:semiHidden/>
    <w:unhideWhenUsed/>
    <w:rsid w:val="005B0B8C"/>
    <w:rPr>
      <w:color w:val="605E5C"/>
      <w:shd w:val="clear" w:color="auto" w:fill="E1DFDD"/>
    </w:rPr>
  </w:style>
  <w:style w:type="paragraph" w:styleId="Titolo">
    <w:name w:val="Title"/>
    <w:basedOn w:val="Normale"/>
    <w:next w:val="Normale"/>
    <w:link w:val="TitoloCarattere"/>
    <w:uiPriority w:val="10"/>
    <w:qFormat/>
    <w:rsid w:val="00CF45C4"/>
    <w:pPr>
      <w:pBdr>
        <w:bottom w:val="single" w:sz="8" w:space="4" w:color="000000" w:themeColor="text1"/>
      </w:pBdr>
      <w:spacing w:before="60" w:after="240"/>
      <w:contextualSpacing/>
      <w:jc w:val="both"/>
    </w:pPr>
    <w:rPr>
      <w:rFonts w:ascii="Helvetica Neue Thin" w:eastAsiaTheme="majorEastAsia" w:hAnsi="Helvetica Neue Thin" w:cstheme="majorBidi"/>
      <w:spacing w:val="5"/>
      <w:kern w:val="28"/>
      <w:sz w:val="72"/>
      <w:szCs w:val="72"/>
    </w:rPr>
  </w:style>
  <w:style w:type="character" w:customStyle="1" w:styleId="TitoloCarattere">
    <w:name w:val="Titolo Carattere"/>
    <w:basedOn w:val="Carpredefinitoparagrafo"/>
    <w:link w:val="Titolo"/>
    <w:uiPriority w:val="10"/>
    <w:rsid w:val="00CF45C4"/>
    <w:rPr>
      <w:rFonts w:ascii="Helvetica Neue Thin" w:eastAsiaTheme="majorEastAsia" w:hAnsi="Helvetica Neue Thin" w:cstheme="majorBidi"/>
      <w:spacing w:val="5"/>
      <w:kern w:val="28"/>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sinodelavallee.com/corporate/disposizioni_generali/atti-general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sinodelavalle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talex.com/documents/leggi/2017/06/20/antiriciclaggi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FAFF12E1D6444C8BD242BCD68DB01C" ma:contentTypeVersion="18" ma:contentTypeDescription="Creare un nuovo documento." ma:contentTypeScope="" ma:versionID="e3bd3d8c4f4518a0253ee9231b16df36">
  <xsd:schema xmlns:xsd="http://www.w3.org/2001/XMLSchema" xmlns:xs="http://www.w3.org/2001/XMLSchema" xmlns:p="http://schemas.microsoft.com/office/2006/metadata/properties" xmlns:ns2="98464474-de1c-45ea-984e-9ef9e3b6cd3a" xmlns:ns3="0b976fdc-e680-4f91-b1e9-cc398cf73176" targetNamespace="http://schemas.microsoft.com/office/2006/metadata/properties" ma:root="true" ma:fieldsID="cf27cbc032d81def8ff2c5713247338c" ns2:_="" ns3:_="">
    <xsd:import namespace="98464474-de1c-45ea-984e-9ef9e3b6cd3a"/>
    <xsd:import namespace="0b976fdc-e680-4f91-b1e9-cc398cf73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4474-de1c-45ea-984e-9ef9e3b6c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6dedb2c6-b003-416d-acf6-772842ef4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76fdc-e680-4f91-b1e9-cc398cf7317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e14d3da-8df0-4867-a3b1-b2461718e896}" ma:internalName="TaxCatchAll" ma:showField="CatchAllData" ma:web="0b976fdc-e680-4f91-b1e9-cc398cf73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464474-de1c-45ea-984e-9ef9e3b6cd3a">
      <Terms xmlns="http://schemas.microsoft.com/office/infopath/2007/PartnerControls"/>
    </lcf76f155ced4ddcb4097134ff3c332f>
    <TaxCatchAll xmlns="0b976fdc-e680-4f91-b1e9-cc398cf73176" xsi:nil="true"/>
  </documentManagement>
</p:properties>
</file>

<file path=customXml/itemProps1.xml><?xml version="1.0" encoding="utf-8"?>
<ds:datastoreItem xmlns:ds="http://schemas.openxmlformats.org/officeDocument/2006/customXml" ds:itemID="{7C37E3A6-0199-476C-A2CE-C601F601B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4474-de1c-45ea-984e-9ef9e3b6cd3a"/>
    <ds:schemaRef ds:uri="0b976fdc-e680-4f91-b1e9-cc398cf7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B5326-02F2-47F8-BF4D-51018B20E8CD}">
  <ds:schemaRefs>
    <ds:schemaRef ds:uri="http://schemas.microsoft.com/sharepoint/v3/contenttype/forms"/>
  </ds:schemaRefs>
</ds:datastoreItem>
</file>

<file path=customXml/itemProps3.xml><?xml version="1.0" encoding="utf-8"?>
<ds:datastoreItem xmlns:ds="http://schemas.openxmlformats.org/officeDocument/2006/customXml" ds:itemID="{036CCE3D-268A-492B-B314-42D5AB9CAC74}">
  <ds:schemaRefs>
    <ds:schemaRef ds:uri="http://schemas.microsoft.com/office/2006/metadata/properties"/>
    <ds:schemaRef ds:uri="http://schemas.microsoft.com/office/infopath/2007/PartnerControls"/>
    <ds:schemaRef ds:uri="98464474-de1c-45ea-984e-9ef9e3b6cd3a"/>
    <ds:schemaRef ds:uri="0b976fdc-e680-4f91-b1e9-cc398cf731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6496</Words>
  <Characters>42068</Characters>
  <Application>Microsoft Office Word</Application>
  <DocSecurity>4</DocSecurity>
  <Lines>350</Lines>
  <Paragraphs>96</Paragraphs>
  <ScaleCrop>false</ScaleCrop>
  <HeadingPairs>
    <vt:vector size="2" baseType="variant">
      <vt:variant>
        <vt:lpstr>Titolo</vt:lpstr>
      </vt:variant>
      <vt:variant>
        <vt:i4>1</vt:i4>
      </vt:variant>
    </vt:vector>
  </HeadingPairs>
  <TitlesOfParts>
    <vt:vector size="1" baseType="lpstr">
      <vt:lpstr> </vt:lpstr>
    </vt:vector>
  </TitlesOfParts>
  <Company>Microsoft</Company>
  <LinksUpToDate>false</LinksUpToDate>
  <CharactersWithSpaces>48468</CharactersWithSpaces>
  <SharedDoc>false</SharedDoc>
  <HLinks>
    <vt:vector size="300" baseType="variant">
      <vt:variant>
        <vt:i4>2687074</vt:i4>
      </vt:variant>
      <vt:variant>
        <vt:i4>300</vt:i4>
      </vt:variant>
      <vt:variant>
        <vt:i4>0</vt:i4>
      </vt:variant>
      <vt:variant>
        <vt:i4>5</vt:i4>
      </vt:variant>
      <vt:variant>
        <vt:lpwstr>http://www.saintvincentresortcasino.it/it/corporate</vt:lpwstr>
      </vt:variant>
      <vt:variant>
        <vt:lpwstr/>
      </vt:variant>
      <vt:variant>
        <vt:i4>1507387</vt:i4>
      </vt:variant>
      <vt:variant>
        <vt:i4>293</vt:i4>
      </vt:variant>
      <vt:variant>
        <vt:i4>0</vt:i4>
      </vt:variant>
      <vt:variant>
        <vt:i4>5</vt:i4>
      </vt:variant>
      <vt:variant>
        <vt:lpwstr/>
      </vt:variant>
      <vt:variant>
        <vt:lpwstr>_Toc308202003</vt:lpwstr>
      </vt:variant>
      <vt:variant>
        <vt:i4>1507387</vt:i4>
      </vt:variant>
      <vt:variant>
        <vt:i4>287</vt:i4>
      </vt:variant>
      <vt:variant>
        <vt:i4>0</vt:i4>
      </vt:variant>
      <vt:variant>
        <vt:i4>5</vt:i4>
      </vt:variant>
      <vt:variant>
        <vt:lpwstr/>
      </vt:variant>
      <vt:variant>
        <vt:lpwstr>_Toc308202002</vt:lpwstr>
      </vt:variant>
      <vt:variant>
        <vt:i4>1507387</vt:i4>
      </vt:variant>
      <vt:variant>
        <vt:i4>281</vt:i4>
      </vt:variant>
      <vt:variant>
        <vt:i4>0</vt:i4>
      </vt:variant>
      <vt:variant>
        <vt:i4>5</vt:i4>
      </vt:variant>
      <vt:variant>
        <vt:lpwstr/>
      </vt:variant>
      <vt:variant>
        <vt:lpwstr>_Toc308202001</vt:lpwstr>
      </vt:variant>
      <vt:variant>
        <vt:i4>1507387</vt:i4>
      </vt:variant>
      <vt:variant>
        <vt:i4>275</vt:i4>
      </vt:variant>
      <vt:variant>
        <vt:i4>0</vt:i4>
      </vt:variant>
      <vt:variant>
        <vt:i4>5</vt:i4>
      </vt:variant>
      <vt:variant>
        <vt:lpwstr/>
      </vt:variant>
      <vt:variant>
        <vt:lpwstr>_Toc308202000</vt:lpwstr>
      </vt:variant>
      <vt:variant>
        <vt:i4>1900594</vt:i4>
      </vt:variant>
      <vt:variant>
        <vt:i4>269</vt:i4>
      </vt:variant>
      <vt:variant>
        <vt:i4>0</vt:i4>
      </vt:variant>
      <vt:variant>
        <vt:i4>5</vt:i4>
      </vt:variant>
      <vt:variant>
        <vt:lpwstr/>
      </vt:variant>
      <vt:variant>
        <vt:lpwstr>_Toc308201999</vt:lpwstr>
      </vt:variant>
      <vt:variant>
        <vt:i4>1900594</vt:i4>
      </vt:variant>
      <vt:variant>
        <vt:i4>263</vt:i4>
      </vt:variant>
      <vt:variant>
        <vt:i4>0</vt:i4>
      </vt:variant>
      <vt:variant>
        <vt:i4>5</vt:i4>
      </vt:variant>
      <vt:variant>
        <vt:lpwstr/>
      </vt:variant>
      <vt:variant>
        <vt:lpwstr>_Toc308201998</vt:lpwstr>
      </vt:variant>
      <vt:variant>
        <vt:i4>1900594</vt:i4>
      </vt:variant>
      <vt:variant>
        <vt:i4>257</vt:i4>
      </vt:variant>
      <vt:variant>
        <vt:i4>0</vt:i4>
      </vt:variant>
      <vt:variant>
        <vt:i4>5</vt:i4>
      </vt:variant>
      <vt:variant>
        <vt:lpwstr/>
      </vt:variant>
      <vt:variant>
        <vt:lpwstr>_Toc308201997</vt:lpwstr>
      </vt:variant>
      <vt:variant>
        <vt:i4>1900594</vt:i4>
      </vt:variant>
      <vt:variant>
        <vt:i4>251</vt:i4>
      </vt:variant>
      <vt:variant>
        <vt:i4>0</vt:i4>
      </vt:variant>
      <vt:variant>
        <vt:i4>5</vt:i4>
      </vt:variant>
      <vt:variant>
        <vt:lpwstr/>
      </vt:variant>
      <vt:variant>
        <vt:lpwstr>_Toc308201996</vt:lpwstr>
      </vt:variant>
      <vt:variant>
        <vt:i4>1900594</vt:i4>
      </vt:variant>
      <vt:variant>
        <vt:i4>245</vt:i4>
      </vt:variant>
      <vt:variant>
        <vt:i4>0</vt:i4>
      </vt:variant>
      <vt:variant>
        <vt:i4>5</vt:i4>
      </vt:variant>
      <vt:variant>
        <vt:lpwstr/>
      </vt:variant>
      <vt:variant>
        <vt:lpwstr>_Toc308201995</vt:lpwstr>
      </vt:variant>
      <vt:variant>
        <vt:i4>1900594</vt:i4>
      </vt:variant>
      <vt:variant>
        <vt:i4>239</vt:i4>
      </vt:variant>
      <vt:variant>
        <vt:i4>0</vt:i4>
      </vt:variant>
      <vt:variant>
        <vt:i4>5</vt:i4>
      </vt:variant>
      <vt:variant>
        <vt:lpwstr/>
      </vt:variant>
      <vt:variant>
        <vt:lpwstr>_Toc308201994</vt:lpwstr>
      </vt:variant>
      <vt:variant>
        <vt:i4>1900594</vt:i4>
      </vt:variant>
      <vt:variant>
        <vt:i4>233</vt:i4>
      </vt:variant>
      <vt:variant>
        <vt:i4>0</vt:i4>
      </vt:variant>
      <vt:variant>
        <vt:i4>5</vt:i4>
      </vt:variant>
      <vt:variant>
        <vt:lpwstr/>
      </vt:variant>
      <vt:variant>
        <vt:lpwstr>_Toc308201993</vt:lpwstr>
      </vt:variant>
      <vt:variant>
        <vt:i4>1900594</vt:i4>
      </vt:variant>
      <vt:variant>
        <vt:i4>227</vt:i4>
      </vt:variant>
      <vt:variant>
        <vt:i4>0</vt:i4>
      </vt:variant>
      <vt:variant>
        <vt:i4>5</vt:i4>
      </vt:variant>
      <vt:variant>
        <vt:lpwstr/>
      </vt:variant>
      <vt:variant>
        <vt:lpwstr>_Toc308201992</vt:lpwstr>
      </vt:variant>
      <vt:variant>
        <vt:i4>1900594</vt:i4>
      </vt:variant>
      <vt:variant>
        <vt:i4>221</vt:i4>
      </vt:variant>
      <vt:variant>
        <vt:i4>0</vt:i4>
      </vt:variant>
      <vt:variant>
        <vt:i4>5</vt:i4>
      </vt:variant>
      <vt:variant>
        <vt:lpwstr/>
      </vt:variant>
      <vt:variant>
        <vt:lpwstr>_Toc308201991</vt:lpwstr>
      </vt:variant>
      <vt:variant>
        <vt:i4>1900594</vt:i4>
      </vt:variant>
      <vt:variant>
        <vt:i4>215</vt:i4>
      </vt:variant>
      <vt:variant>
        <vt:i4>0</vt:i4>
      </vt:variant>
      <vt:variant>
        <vt:i4>5</vt:i4>
      </vt:variant>
      <vt:variant>
        <vt:lpwstr/>
      </vt:variant>
      <vt:variant>
        <vt:lpwstr>_Toc308201990</vt:lpwstr>
      </vt:variant>
      <vt:variant>
        <vt:i4>1835058</vt:i4>
      </vt:variant>
      <vt:variant>
        <vt:i4>209</vt:i4>
      </vt:variant>
      <vt:variant>
        <vt:i4>0</vt:i4>
      </vt:variant>
      <vt:variant>
        <vt:i4>5</vt:i4>
      </vt:variant>
      <vt:variant>
        <vt:lpwstr/>
      </vt:variant>
      <vt:variant>
        <vt:lpwstr>_Toc308201989</vt:lpwstr>
      </vt:variant>
      <vt:variant>
        <vt:i4>1835058</vt:i4>
      </vt:variant>
      <vt:variant>
        <vt:i4>203</vt:i4>
      </vt:variant>
      <vt:variant>
        <vt:i4>0</vt:i4>
      </vt:variant>
      <vt:variant>
        <vt:i4>5</vt:i4>
      </vt:variant>
      <vt:variant>
        <vt:lpwstr/>
      </vt:variant>
      <vt:variant>
        <vt:lpwstr>_Toc308201988</vt:lpwstr>
      </vt:variant>
      <vt:variant>
        <vt:i4>1835058</vt:i4>
      </vt:variant>
      <vt:variant>
        <vt:i4>197</vt:i4>
      </vt:variant>
      <vt:variant>
        <vt:i4>0</vt:i4>
      </vt:variant>
      <vt:variant>
        <vt:i4>5</vt:i4>
      </vt:variant>
      <vt:variant>
        <vt:lpwstr/>
      </vt:variant>
      <vt:variant>
        <vt:lpwstr>_Toc308201987</vt:lpwstr>
      </vt:variant>
      <vt:variant>
        <vt:i4>1835058</vt:i4>
      </vt:variant>
      <vt:variant>
        <vt:i4>191</vt:i4>
      </vt:variant>
      <vt:variant>
        <vt:i4>0</vt:i4>
      </vt:variant>
      <vt:variant>
        <vt:i4>5</vt:i4>
      </vt:variant>
      <vt:variant>
        <vt:lpwstr/>
      </vt:variant>
      <vt:variant>
        <vt:lpwstr>_Toc308201986</vt:lpwstr>
      </vt:variant>
      <vt:variant>
        <vt:i4>1835058</vt:i4>
      </vt:variant>
      <vt:variant>
        <vt:i4>185</vt:i4>
      </vt:variant>
      <vt:variant>
        <vt:i4>0</vt:i4>
      </vt:variant>
      <vt:variant>
        <vt:i4>5</vt:i4>
      </vt:variant>
      <vt:variant>
        <vt:lpwstr/>
      </vt:variant>
      <vt:variant>
        <vt:lpwstr>_Toc308201985</vt:lpwstr>
      </vt:variant>
      <vt:variant>
        <vt:i4>1835058</vt:i4>
      </vt:variant>
      <vt:variant>
        <vt:i4>179</vt:i4>
      </vt:variant>
      <vt:variant>
        <vt:i4>0</vt:i4>
      </vt:variant>
      <vt:variant>
        <vt:i4>5</vt:i4>
      </vt:variant>
      <vt:variant>
        <vt:lpwstr/>
      </vt:variant>
      <vt:variant>
        <vt:lpwstr>_Toc308201984</vt:lpwstr>
      </vt:variant>
      <vt:variant>
        <vt:i4>1835058</vt:i4>
      </vt:variant>
      <vt:variant>
        <vt:i4>173</vt:i4>
      </vt:variant>
      <vt:variant>
        <vt:i4>0</vt:i4>
      </vt:variant>
      <vt:variant>
        <vt:i4>5</vt:i4>
      </vt:variant>
      <vt:variant>
        <vt:lpwstr/>
      </vt:variant>
      <vt:variant>
        <vt:lpwstr>_Toc308201983</vt:lpwstr>
      </vt:variant>
      <vt:variant>
        <vt:i4>1835058</vt:i4>
      </vt:variant>
      <vt:variant>
        <vt:i4>167</vt:i4>
      </vt:variant>
      <vt:variant>
        <vt:i4>0</vt:i4>
      </vt:variant>
      <vt:variant>
        <vt:i4>5</vt:i4>
      </vt:variant>
      <vt:variant>
        <vt:lpwstr/>
      </vt:variant>
      <vt:variant>
        <vt:lpwstr>_Toc308201982</vt:lpwstr>
      </vt:variant>
      <vt:variant>
        <vt:i4>1835058</vt:i4>
      </vt:variant>
      <vt:variant>
        <vt:i4>161</vt:i4>
      </vt:variant>
      <vt:variant>
        <vt:i4>0</vt:i4>
      </vt:variant>
      <vt:variant>
        <vt:i4>5</vt:i4>
      </vt:variant>
      <vt:variant>
        <vt:lpwstr/>
      </vt:variant>
      <vt:variant>
        <vt:lpwstr>_Toc308201981</vt:lpwstr>
      </vt:variant>
      <vt:variant>
        <vt:i4>1835058</vt:i4>
      </vt:variant>
      <vt:variant>
        <vt:i4>155</vt:i4>
      </vt:variant>
      <vt:variant>
        <vt:i4>0</vt:i4>
      </vt:variant>
      <vt:variant>
        <vt:i4>5</vt:i4>
      </vt:variant>
      <vt:variant>
        <vt:lpwstr/>
      </vt:variant>
      <vt:variant>
        <vt:lpwstr>_Toc308201980</vt:lpwstr>
      </vt:variant>
      <vt:variant>
        <vt:i4>1245234</vt:i4>
      </vt:variant>
      <vt:variant>
        <vt:i4>149</vt:i4>
      </vt:variant>
      <vt:variant>
        <vt:i4>0</vt:i4>
      </vt:variant>
      <vt:variant>
        <vt:i4>5</vt:i4>
      </vt:variant>
      <vt:variant>
        <vt:lpwstr/>
      </vt:variant>
      <vt:variant>
        <vt:lpwstr>_Toc308201979</vt:lpwstr>
      </vt:variant>
      <vt:variant>
        <vt:i4>1245234</vt:i4>
      </vt:variant>
      <vt:variant>
        <vt:i4>143</vt:i4>
      </vt:variant>
      <vt:variant>
        <vt:i4>0</vt:i4>
      </vt:variant>
      <vt:variant>
        <vt:i4>5</vt:i4>
      </vt:variant>
      <vt:variant>
        <vt:lpwstr/>
      </vt:variant>
      <vt:variant>
        <vt:lpwstr>_Toc308201978</vt:lpwstr>
      </vt:variant>
      <vt:variant>
        <vt:i4>1245234</vt:i4>
      </vt:variant>
      <vt:variant>
        <vt:i4>137</vt:i4>
      </vt:variant>
      <vt:variant>
        <vt:i4>0</vt:i4>
      </vt:variant>
      <vt:variant>
        <vt:i4>5</vt:i4>
      </vt:variant>
      <vt:variant>
        <vt:lpwstr/>
      </vt:variant>
      <vt:variant>
        <vt:lpwstr>_Toc308201977</vt:lpwstr>
      </vt:variant>
      <vt:variant>
        <vt:i4>1245234</vt:i4>
      </vt:variant>
      <vt:variant>
        <vt:i4>131</vt:i4>
      </vt:variant>
      <vt:variant>
        <vt:i4>0</vt:i4>
      </vt:variant>
      <vt:variant>
        <vt:i4>5</vt:i4>
      </vt:variant>
      <vt:variant>
        <vt:lpwstr/>
      </vt:variant>
      <vt:variant>
        <vt:lpwstr>_Toc308201976</vt:lpwstr>
      </vt:variant>
      <vt:variant>
        <vt:i4>1245234</vt:i4>
      </vt:variant>
      <vt:variant>
        <vt:i4>125</vt:i4>
      </vt:variant>
      <vt:variant>
        <vt:i4>0</vt:i4>
      </vt:variant>
      <vt:variant>
        <vt:i4>5</vt:i4>
      </vt:variant>
      <vt:variant>
        <vt:lpwstr/>
      </vt:variant>
      <vt:variant>
        <vt:lpwstr>_Toc308201975</vt:lpwstr>
      </vt:variant>
      <vt:variant>
        <vt:i4>1245234</vt:i4>
      </vt:variant>
      <vt:variant>
        <vt:i4>119</vt:i4>
      </vt:variant>
      <vt:variant>
        <vt:i4>0</vt:i4>
      </vt:variant>
      <vt:variant>
        <vt:i4>5</vt:i4>
      </vt:variant>
      <vt:variant>
        <vt:lpwstr/>
      </vt:variant>
      <vt:variant>
        <vt:lpwstr>_Toc308201974</vt:lpwstr>
      </vt:variant>
      <vt:variant>
        <vt:i4>1245234</vt:i4>
      </vt:variant>
      <vt:variant>
        <vt:i4>113</vt:i4>
      </vt:variant>
      <vt:variant>
        <vt:i4>0</vt:i4>
      </vt:variant>
      <vt:variant>
        <vt:i4>5</vt:i4>
      </vt:variant>
      <vt:variant>
        <vt:lpwstr/>
      </vt:variant>
      <vt:variant>
        <vt:lpwstr>_Toc308201973</vt:lpwstr>
      </vt:variant>
      <vt:variant>
        <vt:i4>1245234</vt:i4>
      </vt:variant>
      <vt:variant>
        <vt:i4>107</vt:i4>
      </vt:variant>
      <vt:variant>
        <vt:i4>0</vt:i4>
      </vt:variant>
      <vt:variant>
        <vt:i4>5</vt:i4>
      </vt:variant>
      <vt:variant>
        <vt:lpwstr/>
      </vt:variant>
      <vt:variant>
        <vt:lpwstr>_Toc308201972</vt:lpwstr>
      </vt:variant>
      <vt:variant>
        <vt:i4>1245234</vt:i4>
      </vt:variant>
      <vt:variant>
        <vt:i4>101</vt:i4>
      </vt:variant>
      <vt:variant>
        <vt:i4>0</vt:i4>
      </vt:variant>
      <vt:variant>
        <vt:i4>5</vt:i4>
      </vt:variant>
      <vt:variant>
        <vt:lpwstr/>
      </vt:variant>
      <vt:variant>
        <vt:lpwstr>_Toc308201971</vt:lpwstr>
      </vt:variant>
      <vt:variant>
        <vt:i4>1245234</vt:i4>
      </vt:variant>
      <vt:variant>
        <vt:i4>95</vt:i4>
      </vt:variant>
      <vt:variant>
        <vt:i4>0</vt:i4>
      </vt:variant>
      <vt:variant>
        <vt:i4>5</vt:i4>
      </vt:variant>
      <vt:variant>
        <vt:lpwstr/>
      </vt:variant>
      <vt:variant>
        <vt:lpwstr>_Toc308201970</vt:lpwstr>
      </vt:variant>
      <vt:variant>
        <vt:i4>1179698</vt:i4>
      </vt:variant>
      <vt:variant>
        <vt:i4>89</vt:i4>
      </vt:variant>
      <vt:variant>
        <vt:i4>0</vt:i4>
      </vt:variant>
      <vt:variant>
        <vt:i4>5</vt:i4>
      </vt:variant>
      <vt:variant>
        <vt:lpwstr/>
      </vt:variant>
      <vt:variant>
        <vt:lpwstr>_Toc308201969</vt:lpwstr>
      </vt:variant>
      <vt:variant>
        <vt:i4>1179698</vt:i4>
      </vt:variant>
      <vt:variant>
        <vt:i4>83</vt:i4>
      </vt:variant>
      <vt:variant>
        <vt:i4>0</vt:i4>
      </vt:variant>
      <vt:variant>
        <vt:i4>5</vt:i4>
      </vt:variant>
      <vt:variant>
        <vt:lpwstr/>
      </vt:variant>
      <vt:variant>
        <vt:lpwstr>_Toc308201968</vt:lpwstr>
      </vt:variant>
      <vt:variant>
        <vt:i4>1179698</vt:i4>
      </vt:variant>
      <vt:variant>
        <vt:i4>77</vt:i4>
      </vt:variant>
      <vt:variant>
        <vt:i4>0</vt:i4>
      </vt:variant>
      <vt:variant>
        <vt:i4>5</vt:i4>
      </vt:variant>
      <vt:variant>
        <vt:lpwstr/>
      </vt:variant>
      <vt:variant>
        <vt:lpwstr>_Toc308201967</vt:lpwstr>
      </vt:variant>
      <vt:variant>
        <vt:i4>1179698</vt:i4>
      </vt:variant>
      <vt:variant>
        <vt:i4>71</vt:i4>
      </vt:variant>
      <vt:variant>
        <vt:i4>0</vt:i4>
      </vt:variant>
      <vt:variant>
        <vt:i4>5</vt:i4>
      </vt:variant>
      <vt:variant>
        <vt:lpwstr/>
      </vt:variant>
      <vt:variant>
        <vt:lpwstr>_Toc308201966</vt:lpwstr>
      </vt:variant>
      <vt:variant>
        <vt:i4>1179698</vt:i4>
      </vt:variant>
      <vt:variant>
        <vt:i4>65</vt:i4>
      </vt:variant>
      <vt:variant>
        <vt:i4>0</vt:i4>
      </vt:variant>
      <vt:variant>
        <vt:i4>5</vt:i4>
      </vt:variant>
      <vt:variant>
        <vt:lpwstr/>
      </vt:variant>
      <vt:variant>
        <vt:lpwstr>_Toc308201965</vt:lpwstr>
      </vt:variant>
      <vt:variant>
        <vt:i4>1179698</vt:i4>
      </vt:variant>
      <vt:variant>
        <vt:i4>59</vt:i4>
      </vt:variant>
      <vt:variant>
        <vt:i4>0</vt:i4>
      </vt:variant>
      <vt:variant>
        <vt:i4>5</vt:i4>
      </vt:variant>
      <vt:variant>
        <vt:lpwstr/>
      </vt:variant>
      <vt:variant>
        <vt:lpwstr>_Toc308201964</vt:lpwstr>
      </vt:variant>
      <vt:variant>
        <vt:i4>1179698</vt:i4>
      </vt:variant>
      <vt:variant>
        <vt:i4>53</vt:i4>
      </vt:variant>
      <vt:variant>
        <vt:i4>0</vt:i4>
      </vt:variant>
      <vt:variant>
        <vt:i4>5</vt:i4>
      </vt:variant>
      <vt:variant>
        <vt:lpwstr/>
      </vt:variant>
      <vt:variant>
        <vt:lpwstr>_Toc308201963</vt:lpwstr>
      </vt:variant>
      <vt:variant>
        <vt:i4>1179698</vt:i4>
      </vt:variant>
      <vt:variant>
        <vt:i4>47</vt:i4>
      </vt:variant>
      <vt:variant>
        <vt:i4>0</vt:i4>
      </vt:variant>
      <vt:variant>
        <vt:i4>5</vt:i4>
      </vt:variant>
      <vt:variant>
        <vt:lpwstr/>
      </vt:variant>
      <vt:variant>
        <vt:lpwstr>_Toc308201962</vt:lpwstr>
      </vt:variant>
      <vt:variant>
        <vt:i4>1179698</vt:i4>
      </vt:variant>
      <vt:variant>
        <vt:i4>41</vt:i4>
      </vt:variant>
      <vt:variant>
        <vt:i4>0</vt:i4>
      </vt:variant>
      <vt:variant>
        <vt:i4>5</vt:i4>
      </vt:variant>
      <vt:variant>
        <vt:lpwstr/>
      </vt:variant>
      <vt:variant>
        <vt:lpwstr>_Toc308201961</vt:lpwstr>
      </vt:variant>
      <vt:variant>
        <vt:i4>1179698</vt:i4>
      </vt:variant>
      <vt:variant>
        <vt:i4>35</vt:i4>
      </vt:variant>
      <vt:variant>
        <vt:i4>0</vt:i4>
      </vt:variant>
      <vt:variant>
        <vt:i4>5</vt:i4>
      </vt:variant>
      <vt:variant>
        <vt:lpwstr/>
      </vt:variant>
      <vt:variant>
        <vt:lpwstr>_Toc308201960</vt:lpwstr>
      </vt:variant>
      <vt:variant>
        <vt:i4>1114162</vt:i4>
      </vt:variant>
      <vt:variant>
        <vt:i4>29</vt:i4>
      </vt:variant>
      <vt:variant>
        <vt:i4>0</vt:i4>
      </vt:variant>
      <vt:variant>
        <vt:i4>5</vt:i4>
      </vt:variant>
      <vt:variant>
        <vt:lpwstr/>
      </vt:variant>
      <vt:variant>
        <vt:lpwstr>_Toc308201959</vt:lpwstr>
      </vt:variant>
      <vt:variant>
        <vt:i4>1114162</vt:i4>
      </vt:variant>
      <vt:variant>
        <vt:i4>23</vt:i4>
      </vt:variant>
      <vt:variant>
        <vt:i4>0</vt:i4>
      </vt:variant>
      <vt:variant>
        <vt:i4>5</vt:i4>
      </vt:variant>
      <vt:variant>
        <vt:lpwstr/>
      </vt:variant>
      <vt:variant>
        <vt:lpwstr>_Toc308201958</vt:lpwstr>
      </vt:variant>
      <vt:variant>
        <vt:i4>1114162</vt:i4>
      </vt:variant>
      <vt:variant>
        <vt:i4>17</vt:i4>
      </vt:variant>
      <vt:variant>
        <vt:i4>0</vt:i4>
      </vt:variant>
      <vt:variant>
        <vt:i4>5</vt:i4>
      </vt:variant>
      <vt:variant>
        <vt:lpwstr/>
      </vt:variant>
      <vt:variant>
        <vt:lpwstr>_Toc308201957</vt:lpwstr>
      </vt:variant>
      <vt:variant>
        <vt:i4>1114162</vt:i4>
      </vt:variant>
      <vt:variant>
        <vt:i4>11</vt:i4>
      </vt:variant>
      <vt:variant>
        <vt:i4>0</vt:i4>
      </vt:variant>
      <vt:variant>
        <vt:i4>5</vt:i4>
      </vt:variant>
      <vt:variant>
        <vt:lpwstr/>
      </vt:variant>
      <vt:variant>
        <vt:lpwstr>_Toc308201956</vt:lpwstr>
      </vt:variant>
      <vt:variant>
        <vt:i4>1114162</vt:i4>
      </vt:variant>
      <vt:variant>
        <vt:i4>5</vt:i4>
      </vt:variant>
      <vt:variant>
        <vt:i4>0</vt:i4>
      </vt:variant>
      <vt:variant>
        <vt:i4>5</vt:i4>
      </vt:variant>
      <vt:variant>
        <vt:lpwstr/>
      </vt:variant>
      <vt:variant>
        <vt:lpwstr>_Toc308201955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RESEAU</dc:creator>
  <cp:keywords/>
  <cp:lastModifiedBy>Vilfort Deborah</cp:lastModifiedBy>
  <cp:revision>2</cp:revision>
  <cp:lastPrinted>2020-02-27T15:39:00Z</cp:lastPrinted>
  <dcterms:created xsi:type="dcterms:W3CDTF">2024-12-09T08:39:00Z</dcterms:created>
  <dcterms:modified xsi:type="dcterms:W3CDTF">2024-12-09T08:39:00Z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0x010100B4FAFF12E1D6444C8BD242BCD68DB01C</vt:lpwstr>
  </property>
  <property fmtid="{D5CDD505-2E9C-101B-9397-08002B2CF9AE}" pid="3" name="MediaServiceImageTags">
    <vt:lpwstr/>
  </property>
</Properties>
</file>